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BD2CFC">
        <w:rPr>
          <w:rFonts w:ascii="Arial" w:eastAsia="宋体" w:hAnsi="Arial" w:cs="Arial"/>
          <w:b/>
          <w:sz w:val="24"/>
          <w:lang w:val="en-GB" w:eastAsia="ko-KR"/>
        </w:rPr>
        <w:t>8</w:t>
      </w:r>
      <w:r w:rsidR="00F148D7">
        <w:rPr>
          <w:rFonts w:ascii="Arial" w:eastAsia="宋体" w:hAnsi="Arial" w:cs="Arial"/>
          <w:b/>
          <w:sz w:val="24"/>
          <w:lang w:val="en-GB" w:eastAsia="ko-KR"/>
        </w:rPr>
        <w:t>bis</w:t>
      </w:r>
      <w:r>
        <w:rPr>
          <w:rFonts w:ascii="Arial" w:eastAsia="宋体" w:hAnsi="Arial" w:cs="Arial"/>
          <w:b/>
          <w:sz w:val="24"/>
          <w:lang w:val="en-GB" w:eastAsia="ko-KR"/>
        </w:rPr>
        <w:tab/>
      </w:r>
      <w:r w:rsidR="00F977A9">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EF53FC">
        <w:rPr>
          <w:rFonts w:ascii="Arial" w:eastAsia="宋体" w:hAnsi="Arial" w:cs="Arial"/>
          <w:b/>
          <w:sz w:val="24"/>
          <w:lang w:val="en-GB" w:eastAsia="ko-KR"/>
        </w:rPr>
        <w:t>3</w:t>
      </w:r>
      <w:r w:rsidR="00907687">
        <w:rPr>
          <w:rFonts w:ascii="Arial" w:eastAsia="宋体" w:hAnsi="Arial" w:cs="Arial"/>
          <w:b/>
          <w:sz w:val="24"/>
          <w:lang w:val="en-GB" w:eastAsia="ko-KR"/>
        </w:rPr>
        <w:t>1</w:t>
      </w:r>
      <w:r w:rsidR="003B0822">
        <w:rPr>
          <w:rFonts w:ascii="Arial" w:eastAsia="宋体" w:hAnsi="Arial" w:cs="Arial"/>
          <w:b/>
          <w:sz w:val="24"/>
          <w:lang w:val="en-GB" w:eastAsia="ko-KR"/>
        </w:rPr>
        <w:t>5403</w:t>
      </w:r>
    </w:p>
    <w:p w:rsidR="00A44F96" w:rsidRPr="00B40311" w:rsidRDefault="00F148D7"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Xiamen, China,</w:t>
      </w:r>
      <w:r w:rsidRPr="00902E98">
        <w:rPr>
          <w:rFonts w:ascii="Arial" w:eastAsia="宋体" w:hAnsi="Arial" w:cs="Arial"/>
          <w:b/>
          <w:sz w:val="24"/>
          <w:lang w:val="en-GB" w:eastAsia="ko-KR"/>
        </w:rPr>
        <w:t xml:space="preserve"> </w:t>
      </w:r>
      <w:r>
        <w:rPr>
          <w:rFonts w:ascii="Arial" w:eastAsia="宋体" w:hAnsi="Arial" w:cs="Arial"/>
          <w:b/>
          <w:sz w:val="24"/>
          <w:lang w:val="en-GB" w:eastAsia="ko-KR"/>
        </w:rPr>
        <w:t>9</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Oct. </w:t>
      </w:r>
      <w:r w:rsidRPr="00902E98">
        <w:rPr>
          <w:rFonts w:ascii="Arial" w:eastAsia="宋体" w:hAnsi="Arial" w:cs="Arial"/>
          <w:b/>
          <w:sz w:val="24"/>
          <w:lang w:val="en-GB" w:eastAsia="ko-KR"/>
        </w:rPr>
        <w:t xml:space="preserve">– </w:t>
      </w:r>
      <w:r>
        <w:rPr>
          <w:rFonts w:ascii="Arial" w:eastAsia="宋体" w:hAnsi="Arial" w:cs="Arial"/>
          <w:b/>
          <w:sz w:val="24"/>
          <w:lang w:val="en-GB" w:eastAsia="ko-KR"/>
        </w:rPr>
        <w:t>13</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Oct.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F977A9">
        <w:rPr>
          <w:rFonts w:ascii="Arial" w:eastAsia="宋体" w:hAnsi="Arial" w:cs="Arial"/>
          <w:b/>
          <w:sz w:val="24"/>
          <w:lang w:val="en-GB" w:eastAsia="ko-KR"/>
        </w:rPr>
        <w:t xml:space="preserve">L1-RSRP measurement requirements for </w:t>
      </w:r>
      <w:r w:rsidR="00D17B1A">
        <w:rPr>
          <w:rFonts w:ascii="Arial" w:eastAsia="宋体" w:hAnsi="Arial" w:cs="Arial"/>
          <w:b/>
          <w:sz w:val="24"/>
          <w:lang w:val="en-GB" w:eastAsia="ko-KR"/>
        </w:rPr>
        <w:t>LTM</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B0822" w:rsidRPr="003B0822">
        <w:rPr>
          <w:rFonts w:ascii="Arial" w:eastAsia="宋体" w:hAnsi="Arial" w:cs="Arial"/>
          <w:b/>
          <w:sz w:val="24"/>
          <w:lang w:val="en-GB"/>
        </w:rPr>
        <w:t>5</w:t>
      </w:r>
      <w:r w:rsidR="00907687" w:rsidRPr="003B0822">
        <w:rPr>
          <w:rFonts w:ascii="Arial" w:eastAsia="宋体" w:hAnsi="Arial" w:cs="Arial"/>
          <w:b/>
          <w:sz w:val="24"/>
          <w:lang w:val="en-GB"/>
        </w:rPr>
        <w:t>.24</w:t>
      </w:r>
      <w:r w:rsidR="00490DAA" w:rsidRPr="003B0822">
        <w:rPr>
          <w:rFonts w:ascii="Arial" w:eastAsia="宋体" w:hAnsi="Arial" w:cs="Arial"/>
          <w:b/>
          <w:sz w:val="24"/>
          <w:lang w:val="en-GB"/>
        </w:rPr>
        <w:t>.2.</w:t>
      </w:r>
      <w:r w:rsidR="003B0822" w:rsidRPr="003B0822">
        <w:rPr>
          <w:rFonts w:ascii="Arial" w:eastAsia="宋体" w:hAnsi="Arial" w:cs="Arial"/>
          <w:b/>
          <w:sz w:val="24"/>
          <w:lang w:val="en-GB"/>
        </w:rPr>
        <w:t>1.</w:t>
      </w:r>
      <w:r w:rsidR="00490DAA" w:rsidRPr="003B0822">
        <w:rPr>
          <w:rFonts w:ascii="Arial" w:eastAsia="宋体" w:hAnsi="Arial" w:cs="Arial"/>
          <w:b/>
          <w:sz w:val="24"/>
          <w:lang w:val="en-GB"/>
        </w:rPr>
        <w:t>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F148D7">
        <w:rPr>
          <w:rFonts w:ascii="Times New Roman" w:hAnsi="Times New Roman" w:cs="Times New Roman"/>
          <w:sz w:val="20"/>
          <w:szCs w:val="20"/>
        </w:rPr>
        <w:t>8</w:t>
      </w:r>
      <w:r>
        <w:rPr>
          <w:rFonts w:ascii="Times New Roman" w:hAnsi="Times New Roman" w:cs="Times New Roman"/>
          <w:sz w:val="20"/>
          <w:szCs w:val="20"/>
        </w:rPr>
        <w:t xml:space="preserve">, </w:t>
      </w:r>
      <w:r w:rsidR="00C066E3">
        <w:rPr>
          <w:rFonts w:ascii="Times New Roman" w:hAnsi="Times New Roman" w:cs="Times New Roman"/>
          <w:sz w:val="20"/>
          <w:szCs w:val="20"/>
        </w:rPr>
        <w:t>RAN4 had</w:t>
      </w:r>
      <w:r w:rsidR="001C2469">
        <w:rPr>
          <w:rFonts w:ascii="Times New Roman" w:hAnsi="Times New Roman" w:cs="Times New Roman"/>
          <w:sz w:val="20"/>
          <w:szCs w:val="20"/>
        </w:rPr>
        <w:t xml:space="preserve"> some discussion on</w:t>
      </w:r>
      <w:r w:rsidR="00016112">
        <w:rPr>
          <w:rFonts w:ascii="Times New Roman" w:hAnsi="Times New Roman" w:cs="Times New Roman"/>
          <w:sz w:val="20"/>
          <w:szCs w:val="20"/>
        </w:rPr>
        <w:t xml:space="preserve"> </w:t>
      </w:r>
      <w:r w:rsidR="005B1D7D">
        <w:rPr>
          <w:rFonts w:ascii="Times New Roman" w:hAnsi="Times New Roman" w:cs="Times New Roman"/>
          <w:sz w:val="20"/>
          <w:szCs w:val="20"/>
        </w:rPr>
        <w:t>L1-RSRP measurement requirement for LTM</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54874">
        <w:rPr>
          <w:rFonts w:ascii="Times New Roman" w:hAnsi="Times New Roman" w:cs="Times New Roman"/>
          <w:sz w:val="20"/>
          <w:szCs w:val="20"/>
        </w:rPr>
        <w:t>L1-RSRP measurement requirements for L</w:t>
      </w:r>
      <w:r w:rsidR="00C066E3">
        <w:rPr>
          <w:rFonts w:ascii="Times New Roman" w:hAnsi="Times New Roman" w:cs="Times New Roman"/>
          <w:sz w:val="20"/>
          <w:szCs w:val="20"/>
        </w:rPr>
        <w:t>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680EDB" w:rsidRPr="00266C33" w:rsidRDefault="005511A6" w:rsidP="00266C33">
      <w:pPr>
        <w:spacing w:after="180"/>
        <w:rPr>
          <w:rFonts w:ascii="Times New Roman" w:hAnsi="Times New Roman" w:cs="Times New Roman"/>
          <w:b/>
          <w:sz w:val="20"/>
          <w:szCs w:val="20"/>
          <w:u w:val="single"/>
        </w:rPr>
      </w:pPr>
      <w:r w:rsidRPr="005511A6">
        <w:rPr>
          <w:rFonts w:ascii="Times New Roman" w:hAnsi="Times New Roman" w:cs="Times New Roman"/>
          <w:b/>
          <w:sz w:val="20"/>
          <w:szCs w:val="20"/>
          <w:u w:val="single"/>
        </w:rPr>
        <w:t>Applicability rule for L1-RSRP measurement</w:t>
      </w:r>
    </w:p>
    <w:tbl>
      <w:tblPr>
        <w:tblW w:w="841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2"/>
      </w:tblGrid>
      <w:tr w:rsidR="00D70F6B" w:rsidTr="00D70F6B">
        <w:trPr>
          <w:trHeight w:val="274"/>
        </w:trPr>
        <w:tc>
          <w:tcPr>
            <w:tcW w:w="8412" w:type="dxa"/>
          </w:tcPr>
          <w:p w:rsidR="00B601E3" w:rsidRPr="00B601E3" w:rsidRDefault="00B601E3" w:rsidP="00B601E3">
            <w:pPr>
              <w:spacing w:afterLines="50" w:after="156"/>
              <w:rPr>
                <w:rFonts w:ascii="Times New Roman" w:hAnsi="Times New Roman" w:cs="Times New Roman"/>
                <w:b/>
                <w:sz w:val="20"/>
                <w:szCs w:val="20"/>
                <w:u w:val="single"/>
              </w:rPr>
            </w:pPr>
            <w:r w:rsidRPr="00B601E3">
              <w:rPr>
                <w:rFonts w:ascii="Times New Roman" w:hAnsi="Times New Roman" w:cs="Times New Roman"/>
                <w:b/>
                <w:sz w:val="20"/>
                <w:szCs w:val="20"/>
                <w:u w:val="single"/>
              </w:rPr>
              <w:t xml:space="preserve">Issue 2-1-3: </w:t>
            </w:r>
            <w:bookmarkStart w:id="1" w:name="_Hlk127802379"/>
            <w:r w:rsidRPr="00B601E3">
              <w:rPr>
                <w:rFonts w:ascii="Times New Roman" w:hAnsi="Times New Roman" w:cs="Times New Roman"/>
                <w:b/>
                <w:sz w:val="20"/>
                <w:szCs w:val="20"/>
                <w:u w:val="single"/>
              </w:rPr>
              <w:t>known cell condition for L1-RSRP measurement</w:t>
            </w:r>
            <w:bookmarkEnd w:id="1"/>
            <w:r w:rsidRPr="00B601E3">
              <w:rPr>
                <w:rFonts w:ascii="Times New Roman" w:hAnsi="Times New Roman" w:cs="Times New Roman"/>
                <w:i/>
                <w:color w:val="0070C0"/>
                <w:sz w:val="20"/>
                <w:szCs w:val="20"/>
              </w:rPr>
              <w:t>.</w:t>
            </w:r>
          </w:p>
          <w:p w:rsidR="00B601E3" w:rsidRPr="00B601E3" w:rsidRDefault="00B601E3" w:rsidP="00B601E3">
            <w:pPr>
              <w:rPr>
                <w:rFonts w:ascii="Times New Roman" w:hAnsi="Times New Roman" w:cs="Times New Roman"/>
                <w:b/>
                <w:sz w:val="20"/>
                <w:szCs w:val="20"/>
              </w:rPr>
            </w:pPr>
            <w:r w:rsidRPr="00B601E3">
              <w:rPr>
                <w:rFonts w:ascii="Times New Roman" w:hAnsi="Times New Roman" w:cs="Times New Roman"/>
                <w:b/>
                <w:sz w:val="20"/>
                <w:szCs w:val="20"/>
              </w:rPr>
              <w:t>&lt;Way Forward&gt; FFS the following options</w:t>
            </w:r>
          </w:p>
          <w:p w:rsidR="00B601E3" w:rsidRPr="00B601E3" w:rsidRDefault="00B601E3" w:rsidP="00B601E3">
            <w:pPr>
              <w:pStyle w:val="a7"/>
              <w:numPr>
                <w:ilvl w:val="1"/>
                <w:numId w:val="4"/>
              </w:numPr>
              <w:ind w:left="1440"/>
              <w:contextualSpacing w:val="0"/>
              <w:rPr>
                <w:sz w:val="20"/>
                <w:szCs w:val="20"/>
                <w:lang w:eastAsia="zh-CN"/>
              </w:rPr>
            </w:pPr>
            <w:r w:rsidRPr="00B601E3">
              <w:rPr>
                <w:sz w:val="20"/>
                <w:szCs w:val="20"/>
                <w:lang w:eastAsia="zh-CN"/>
              </w:rPr>
              <w:t>Option 1 (MTK, CATT, xiaomi, CMCC, ZTE, OPPO, vivo, CTC):</w:t>
            </w:r>
          </w:p>
          <w:p w:rsidR="00B601E3" w:rsidRPr="00B601E3" w:rsidRDefault="00B601E3" w:rsidP="00B601E3">
            <w:pPr>
              <w:pStyle w:val="a7"/>
              <w:numPr>
                <w:ilvl w:val="2"/>
                <w:numId w:val="4"/>
              </w:numPr>
              <w:contextualSpacing w:val="0"/>
              <w:rPr>
                <w:sz w:val="20"/>
                <w:szCs w:val="20"/>
                <w:lang w:eastAsia="zh-CN"/>
              </w:rPr>
            </w:pPr>
            <w:r w:rsidRPr="00B601E3">
              <w:rPr>
                <w:sz w:val="20"/>
                <w:szCs w:val="20"/>
                <w:lang w:eastAsia="zh-CN"/>
              </w:rPr>
              <w:t xml:space="preserve"> In L1-RSRP measurement for neighbour cell, target cell is considered as known if the following conditions are met in this requirement:</w:t>
            </w:r>
          </w:p>
          <w:p w:rsidR="00B601E3" w:rsidRPr="00B601E3" w:rsidRDefault="00B601E3" w:rsidP="00B601E3">
            <w:pPr>
              <w:pStyle w:val="a7"/>
              <w:numPr>
                <w:ilvl w:val="3"/>
                <w:numId w:val="4"/>
              </w:numPr>
              <w:overflowPunct w:val="0"/>
              <w:autoSpaceDE w:val="0"/>
              <w:autoSpaceDN w:val="0"/>
              <w:adjustRightInd w:val="0"/>
              <w:contextualSpacing w:val="0"/>
              <w:textAlignment w:val="baseline"/>
              <w:rPr>
                <w:sz w:val="20"/>
                <w:szCs w:val="20"/>
                <w:lang w:eastAsia="zh-CN"/>
              </w:rPr>
            </w:pPr>
            <w:r w:rsidRPr="00B601E3">
              <w:rPr>
                <w:sz w:val="20"/>
                <w:szCs w:val="20"/>
                <w:lang w:eastAsia="zh-CN"/>
              </w:rPr>
              <w:t>The UE has performed L3 measurement on the target cell during the last [5] seconds, and</w:t>
            </w:r>
          </w:p>
          <w:p w:rsidR="00B601E3" w:rsidRPr="00B601E3" w:rsidRDefault="00B601E3" w:rsidP="00B601E3">
            <w:pPr>
              <w:pStyle w:val="a7"/>
              <w:numPr>
                <w:ilvl w:val="3"/>
                <w:numId w:val="4"/>
              </w:numPr>
              <w:overflowPunct w:val="0"/>
              <w:autoSpaceDE w:val="0"/>
              <w:autoSpaceDN w:val="0"/>
              <w:adjustRightInd w:val="0"/>
              <w:contextualSpacing w:val="0"/>
              <w:textAlignment w:val="baseline"/>
              <w:rPr>
                <w:sz w:val="20"/>
                <w:szCs w:val="20"/>
                <w:lang w:eastAsia="zh-CN"/>
              </w:rPr>
            </w:pPr>
            <w:r w:rsidRPr="00B601E3">
              <w:rPr>
                <w:sz w:val="20"/>
                <w:szCs w:val="20"/>
                <w:lang w:eastAsia="zh-CN"/>
              </w:rPr>
              <w:t xml:space="preserve">The SSB from the target cell </w:t>
            </w:r>
            <w:r w:rsidRPr="00B601E3">
              <w:rPr>
                <w:sz w:val="20"/>
                <w:szCs w:val="20"/>
              </w:rPr>
              <w:t>configured for L1 measurement</w:t>
            </w:r>
            <w:r w:rsidRPr="00B601E3">
              <w:rPr>
                <w:b/>
                <w:bCs/>
                <w:sz w:val="20"/>
                <w:szCs w:val="20"/>
              </w:rPr>
              <w:t xml:space="preserve"> </w:t>
            </w:r>
            <w:r w:rsidRPr="00B601E3">
              <w:rPr>
                <w:sz w:val="20"/>
                <w:szCs w:val="20"/>
                <w:lang w:eastAsia="zh-CN"/>
              </w:rPr>
              <w:t>remains detectable according to the cell identification requirements specified in clause 9.2 and 9.3.</w:t>
            </w:r>
          </w:p>
          <w:p w:rsidR="00B601E3" w:rsidRPr="00B601E3" w:rsidRDefault="00B601E3" w:rsidP="00B601E3">
            <w:pPr>
              <w:pStyle w:val="a7"/>
              <w:numPr>
                <w:ilvl w:val="2"/>
                <w:numId w:val="4"/>
              </w:numPr>
              <w:overflowPunct w:val="0"/>
              <w:autoSpaceDE w:val="0"/>
              <w:autoSpaceDN w:val="0"/>
              <w:adjustRightInd w:val="0"/>
              <w:contextualSpacing w:val="0"/>
              <w:textAlignment w:val="baseline"/>
              <w:rPr>
                <w:sz w:val="20"/>
                <w:szCs w:val="20"/>
                <w:lang w:eastAsia="zh-CN"/>
              </w:rPr>
            </w:pPr>
            <w:r w:rsidRPr="00B601E3">
              <w:rPr>
                <w:sz w:val="20"/>
                <w:szCs w:val="20"/>
                <w:lang w:eastAsia="zh-CN"/>
              </w:rPr>
              <w:t>Otherwise, it is unknown</w:t>
            </w:r>
          </w:p>
          <w:p w:rsidR="00B601E3" w:rsidRPr="00B601E3" w:rsidRDefault="00B601E3" w:rsidP="00B601E3">
            <w:pPr>
              <w:pStyle w:val="a7"/>
              <w:numPr>
                <w:ilvl w:val="1"/>
                <w:numId w:val="4"/>
              </w:numPr>
              <w:overflowPunct w:val="0"/>
              <w:autoSpaceDE w:val="0"/>
              <w:autoSpaceDN w:val="0"/>
              <w:adjustRightInd w:val="0"/>
              <w:contextualSpacing w:val="0"/>
              <w:textAlignment w:val="baseline"/>
              <w:rPr>
                <w:sz w:val="20"/>
                <w:szCs w:val="20"/>
                <w:lang w:eastAsia="zh-CN"/>
              </w:rPr>
            </w:pPr>
            <w:r w:rsidRPr="00B601E3">
              <w:rPr>
                <w:sz w:val="20"/>
                <w:szCs w:val="20"/>
                <w:lang w:eastAsia="zh-CN"/>
              </w:rPr>
              <w:t>Option 2 (Apple):</w:t>
            </w:r>
          </w:p>
          <w:p w:rsidR="00B601E3" w:rsidRPr="00B601E3" w:rsidRDefault="00B601E3" w:rsidP="00B601E3">
            <w:pPr>
              <w:pStyle w:val="a7"/>
              <w:numPr>
                <w:ilvl w:val="2"/>
                <w:numId w:val="4"/>
              </w:numPr>
              <w:contextualSpacing w:val="0"/>
              <w:rPr>
                <w:sz w:val="20"/>
                <w:szCs w:val="20"/>
                <w:lang w:eastAsia="zh-CN"/>
              </w:rPr>
            </w:pPr>
            <w:r w:rsidRPr="00B601E3">
              <w:rPr>
                <w:sz w:val="20"/>
                <w:szCs w:val="20"/>
                <w:lang w:eastAsia="zh-CN"/>
              </w:rPr>
              <w:t>In L1-RSRP measurement for neighbour cell, target cell is considered as known if the following conditions are met in this requirement:</w:t>
            </w:r>
          </w:p>
          <w:p w:rsidR="00B601E3" w:rsidRPr="00B601E3" w:rsidRDefault="00B601E3" w:rsidP="00B601E3">
            <w:pPr>
              <w:pStyle w:val="a7"/>
              <w:numPr>
                <w:ilvl w:val="3"/>
                <w:numId w:val="4"/>
              </w:numPr>
              <w:overflowPunct w:val="0"/>
              <w:autoSpaceDE w:val="0"/>
              <w:autoSpaceDN w:val="0"/>
              <w:adjustRightInd w:val="0"/>
              <w:contextualSpacing w:val="0"/>
              <w:textAlignment w:val="baseline"/>
              <w:rPr>
                <w:sz w:val="20"/>
                <w:szCs w:val="20"/>
                <w:lang w:eastAsia="zh-CN"/>
              </w:rPr>
            </w:pPr>
            <w:r w:rsidRPr="00B601E3">
              <w:rPr>
                <w:sz w:val="20"/>
                <w:szCs w:val="20"/>
                <w:lang w:eastAsia="zh-CN"/>
              </w:rPr>
              <w:t>The UE has sent a valid L3 measurement report during the last [5] seconds, and</w:t>
            </w:r>
          </w:p>
          <w:p w:rsidR="00B601E3" w:rsidRPr="00B601E3" w:rsidRDefault="00B601E3" w:rsidP="00B601E3">
            <w:pPr>
              <w:pStyle w:val="a7"/>
              <w:numPr>
                <w:ilvl w:val="3"/>
                <w:numId w:val="4"/>
              </w:numPr>
              <w:overflowPunct w:val="0"/>
              <w:autoSpaceDE w:val="0"/>
              <w:autoSpaceDN w:val="0"/>
              <w:adjustRightInd w:val="0"/>
              <w:contextualSpacing w:val="0"/>
              <w:textAlignment w:val="baseline"/>
              <w:rPr>
                <w:sz w:val="20"/>
                <w:szCs w:val="20"/>
                <w:lang w:eastAsia="zh-CN"/>
              </w:rPr>
            </w:pPr>
            <w:r w:rsidRPr="00B601E3">
              <w:rPr>
                <w:sz w:val="20"/>
                <w:szCs w:val="20"/>
                <w:lang w:eastAsia="zh-CN"/>
              </w:rPr>
              <w:t>The SSB from the target cell remains detectable according to the cell identification requirements specified in clause 9.2 and 9.3.</w:t>
            </w:r>
          </w:p>
          <w:p w:rsidR="00B601E3" w:rsidRPr="00B601E3" w:rsidRDefault="00B601E3" w:rsidP="00B601E3">
            <w:pPr>
              <w:pStyle w:val="a7"/>
              <w:numPr>
                <w:ilvl w:val="2"/>
                <w:numId w:val="4"/>
              </w:numPr>
              <w:overflowPunct w:val="0"/>
              <w:autoSpaceDE w:val="0"/>
              <w:autoSpaceDN w:val="0"/>
              <w:adjustRightInd w:val="0"/>
              <w:contextualSpacing w:val="0"/>
              <w:textAlignment w:val="baseline"/>
              <w:rPr>
                <w:sz w:val="20"/>
                <w:szCs w:val="20"/>
                <w:lang w:eastAsia="zh-CN"/>
              </w:rPr>
            </w:pPr>
            <w:r w:rsidRPr="00B601E3">
              <w:rPr>
                <w:sz w:val="20"/>
                <w:szCs w:val="20"/>
                <w:lang w:eastAsia="zh-CN"/>
              </w:rPr>
              <w:t>Otherwise, it is unknown</w:t>
            </w:r>
          </w:p>
          <w:p w:rsidR="00B601E3" w:rsidRPr="00B601E3" w:rsidRDefault="00B601E3" w:rsidP="00B601E3">
            <w:pPr>
              <w:pStyle w:val="a7"/>
              <w:numPr>
                <w:ilvl w:val="1"/>
                <w:numId w:val="4"/>
              </w:numPr>
              <w:overflowPunct w:val="0"/>
              <w:autoSpaceDE w:val="0"/>
              <w:autoSpaceDN w:val="0"/>
              <w:adjustRightInd w:val="0"/>
              <w:contextualSpacing w:val="0"/>
              <w:textAlignment w:val="baseline"/>
              <w:rPr>
                <w:sz w:val="20"/>
                <w:szCs w:val="20"/>
                <w:lang w:eastAsia="zh-CN"/>
              </w:rPr>
            </w:pPr>
            <w:r w:rsidRPr="00B601E3">
              <w:rPr>
                <w:sz w:val="20"/>
                <w:szCs w:val="20"/>
                <w:lang w:eastAsia="zh-CN"/>
              </w:rPr>
              <w:t>Option 3 (Nokia):</w:t>
            </w:r>
          </w:p>
          <w:p w:rsidR="00B601E3" w:rsidRPr="00B601E3" w:rsidRDefault="00B601E3" w:rsidP="00B601E3">
            <w:pPr>
              <w:pStyle w:val="a7"/>
              <w:numPr>
                <w:ilvl w:val="2"/>
                <w:numId w:val="4"/>
              </w:numPr>
              <w:contextualSpacing w:val="0"/>
              <w:rPr>
                <w:sz w:val="20"/>
                <w:szCs w:val="20"/>
                <w:lang w:eastAsia="zh-CN"/>
              </w:rPr>
            </w:pPr>
            <w:r w:rsidRPr="00B601E3">
              <w:rPr>
                <w:sz w:val="20"/>
                <w:szCs w:val="20"/>
                <w:lang w:eastAsia="zh-CN"/>
              </w:rPr>
              <w:t>For rel-18 LTM, remove “during the last 5 seconds” from the known cell conditions.</w:t>
            </w:r>
          </w:p>
          <w:p w:rsidR="00B601E3" w:rsidRPr="00B601E3" w:rsidRDefault="00B601E3" w:rsidP="00B601E3">
            <w:pPr>
              <w:pStyle w:val="a7"/>
              <w:numPr>
                <w:ilvl w:val="2"/>
                <w:numId w:val="4"/>
              </w:numPr>
              <w:contextualSpacing w:val="0"/>
              <w:rPr>
                <w:sz w:val="20"/>
                <w:szCs w:val="20"/>
                <w:lang w:eastAsia="zh-CN"/>
              </w:rPr>
            </w:pPr>
            <w:r w:rsidRPr="00B601E3">
              <w:rPr>
                <w:sz w:val="20"/>
                <w:szCs w:val="20"/>
                <w:lang w:eastAsia="zh-CN"/>
              </w:rPr>
              <w:t>Known condition is not currently visible to the network.</w:t>
            </w:r>
          </w:p>
          <w:p w:rsidR="00D70F6B" w:rsidRPr="00D70F6B" w:rsidRDefault="00B601E3" w:rsidP="00B601E3">
            <w:pPr>
              <w:pStyle w:val="a7"/>
              <w:numPr>
                <w:ilvl w:val="2"/>
                <w:numId w:val="4"/>
              </w:numPr>
              <w:contextualSpacing w:val="0"/>
              <w:rPr>
                <w:lang w:eastAsia="zh-CN"/>
              </w:rPr>
            </w:pPr>
            <w:r w:rsidRPr="00B601E3">
              <w:rPr>
                <w:sz w:val="20"/>
                <w:szCs w:val="20"/>
                <w:lang w:eastAsia="zh-CN"/>
              </w:rPr>
              <w:lastRenderedPageBreak/>
              <w:t>Cells detected more than 5s ago but are still detectable, are considered as known cells for LTM.</w:t>
            </w:r>
          </w:p>
        </w:tc>
      </w:tr>
    </w:tbl>
    <w:p w:rsidR="00697605" w:rsidRDefault="00B601E3" w:rsidP="00697605">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last meeting, RAN4 was agreed that UE is not required to perform L1-RSRP measurement on unknown cell, in other words, RAN4 is to define L1-RSRP measurement requirements under known condition. Regarding the definition of cell known condition for L1-RSRP measurement, in our understanding, option 1 and option 2 are quite similar, the difference is that whether the UE is required to report L3 measurement report on target cell. </w:t>
      </w:r>
      <w:r w:rsidR="00D05253">
        <w:rPr>
          <w:rFonts w:ascii="Times New Roman" w:hAnsi="Times New Roman" w:cs="Times New Roman"/>
          <w:sz w:val="20"/>
          <w:szCs w:val="20"/>
          <w:lang w:val="en-GB"/>
        </w:rPr>
        <w:t>Considering the UE may be configured L3 measurement with event-triggered reporting, the UE may not report the L3 measurement result in last 5s, but the UE has performed L3 measurement on target cell in last 5s, in this case, we think the target cell can be considered as a known cell.</w:t>
      </w:r>
    </w:p>
    <w:p w:rsidR="002C69F9" w:rsidRDefault="002C69F9" w:rsidP="002C69F9">
      <w:pPr>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sidR="00266C33">
        <w:rPr>
          <w:rFonts w:ascii="Times New Roman" w:hAnsi="Times New Roman" w:cs="Times New Roman"/>
          <w:b/>
          <w:sz w:val="20"/>
          <w:szCs w:val="20"/>
          <w:lang w:val="en-GB"/>
        </w:rPr>
        <w:t xml:space="preserve"> </w:t>
      </w:r>
      <w:r w:rsidR="000E6172">
        <w:rPr>
          <w:rFonts w:ascii="Times New Roman" w:hAnsi="Times New Roman" w:cs="Times New Roman"/>
          <w:b/>
          <w:sz w:val="20"/>
          <w:szCs w:val="20"/>
          <w:lang w:val="en-GB"/>
        </w:rPr>
        <w:t>1</w:t>
      </w:r>
      <w:r>
        <w:rPr>
          <w:rFonts w:ascii="Times New Roman" w:hAnsi="Times New Roman" w:cs="Times New Roman"/>
          <w:b/>
          <w:sz w:val="20"/>
          <w:szCs w:val="20"/>
          <w:lang w:val="en-GB"/>
        </w:rPr>
        <w:t>: The known condition</w:t>
      </w:r>
      <w:r w:rsidR="00D05253">
        <w:rPr>
          <w:rFonts w:ascii="Times New Roman" w:hAnsi="Times New Roman" w:cs="Times New Roman"/>
          <w:b/>
          <w:sz w:val="20"/>
          <w:szCs w:val="20"/>
          <w:lang w:val="en-GB"/>
        </w:rPr>
        <w:t xml:space="preserve"> for neighbour cell</w:t>
      </w:r>
      <w:r>
        <w:rPr>
          <w:rFonts w:ascii="Times New Roman" w:hAnsi="Times New Roman" w:cs="Times New Roman"/>
          <w:b/>
          <w:sz w:val="20"/>
          <w:szCs w:val="20"/>
          <w:lang w:val="en-GB"/>
        </w:rPr>
        <w:t xml:space="preserve"> in </w:t>
      </w:r>
      <w:r w:rsidR="00D05253">
        <w:rPr>
          <w:rFonts w:ascii="Times New Roman" w:hAnsi="Times New Roman" w:cs="Times New Roman"/>
          <w:b/>
          <w:sz w:val="20"/>
          <w:szCs w:val="20"/>
          <w:lang w:val="en-GB"/>
        </w:rPr>
        <w:t>L1-RSRP measurement is defined as follows</w:t>
      </w:r>
      <w:r>
        <w:rPr>
          <w:rFonts w:ascii="Times New Roman" w:hAnsi="Times New Roman" w:cs="Times New Roman"/>
          <w:b/>
          <w:sz w:val="20"/>
          <w:szCs w:val="20"/>
          <w:lang w:val="en-GB"/>
        </w:rPr>
        <w:t>.</w:t>
      </w:r>
    </w:p>
    <w:p w:rsidR="002C69F9" w:rsidRPr="009550E0" w:rsidRDefault="002C69F9" w:rsidP="002C69F9">
      <w:pPr>
        <w:pStyle w:val="a7"/>
        <w:numPr>
          <w:ilvl w:val="3"/>
          <w:numId w:val="22"/>
        </w:numPr>
        <w:spacing w:after="120"/>
        <w:ind w:left="567"/>
        <w:contextualSpacing w:val="0"/>
        <w:rPr>
          <w:b/>
          <w:sz w:val="20"/>
          <w:szCs w:val="20"/>
          <w:lang w:eastAsia="zh-CN"/>
        </w:rPr>
      </w:pPr>
      <w:r w:rsidRPr="009550E0">
        <w:rPr>
          <w:b/>
          <w:sz w:val="20"/>
          <w:szCs w:val="20"/>
          <w:lang w:eastAsia="zh-CN"/>
        </w:rPr>
        <w:t>In L1-RSRP measurement for neighbour cell, target cell is considered as known if the following conditions are met in this requirement.</w:t>
      </w:r>
    </w:p>
    <w:p w:rsidR="002C69F9" w:rsidRPr="009550E0" w:rsidRDefault="002C69F9" w:rsidP="002C69F9">
      <w:pPr>
        <w:pStyle w:val="a7"/>
        <w:numPr>
          <w:ilvl w:val="3"/>
          <w:numId w:val="23"/>
        </w:numPr>
        <w:spacing w:after="120"/>
        <w:ind w:left="993"/>
        <w:contextualSpacing w:val="0"/>
        <w:rPr>
          <w:b/>
          <w:sz w:val="20"/>
          <w:szCs w:val="20"/>
        </w:rPr>
      </w:pPr>
      <w:r w:rsidRPr="009550E0">
        <w:rPr>
          <w:b/>
          <w:sz w:val="20"/>
          <w:szCs w:val="20"/>
        </w:rPr>
        <w:t xml:space="preserve">The </w:t>
      </w:r>
      <w:r w:rsidR="009C3A04" w:rsidRPr="009C3A04">
        <w:rPr>
          <w:b/>
          <w:sz w:val="20"/>
          <w:szCs w:val="20"/>
        </w:rPr>
        <w:t>UE has performed L3 measurement on the target cell during the last [5] seconds</w:t>
      </w:r>
      <w:r w:rsidRPr="009550E0">
        <w:rPr>
          <w:b/>
          <w:sz w:val="20"/>
          <w:szCs w:val="20"/>
        </w:rPr>
        <w:t>, and</w:t>
      </w:r>
    </w:p>
    <w:p w:rsidR="002C69F9" w:rsidRPr="009550E0" w:rsidRDefault="002C69F9" w:rsidP="002C69F9">
      <w:pPr>
        <w:pStyle w:val="a7"/>
        <w:numPr>
          <w:ilvl w:val="3"/>
          <w:numId w:val="23"/>
        </w:numPr>
        <w:spacing w:after="120"/>
        <w:ind w:left="993"/>
        <w:contextualSpacing w:val="0"/>
        <w:rPr>
          <w:b/>
          <w:sz w:val="20"/>
          <w:szCs w:val="20"/>
        </w:rPr>
      </w:pPr>
      <w:r w:rsidRPr="009550E0">
        <w:rPr>
          <w:b/>
          <w:sz w:val="20"/>
          <w:szCs w:val="20"/>
        </w:rPr>
        <w:t>The SSB from the target cell remains detectable according to the cell identification requirements specified in clause 9.2 and 9.3.</w:t>
      </w:r>
    </w:p>
    <w:p w:rsidR="00266C33" w:rsidRPr="00266C33" w:rsidRDefault="002C69F9" w:rsidP="00266C33">
      <w:pPr>
        <w:pStyle w:val="a7"/>
        <w:numPr>
          <w:ilvl w:val="3"/>
          <w:numId w:val="22"/>
        </w:numPr>
        <w:spacing w:after="120"/>
        <w:ind w:left="567"/>
        <w:contextualSpacing w:val="0"/>
        <w:rPr>
          <w:b/>
          <w:sz w:val="20"/>
          <w:szCs w:val="20"/>
          <w:lang w:val="en-GB"/>
        </w:rPr>
      </w:pPr>
      <w:r w:rsidRPr="009550E0">
        <w:rPr>
          <w:b/>
          <w:sz w:val="20"/>
          <w:szCs w:val="20"/>
          <w:lang w:eastAsia="zh-CN"/>
        </w:rPr>
        <w:t>Otherwise, it is unknown</w:t>
      </w:r>
    </w:p>
    <w:p w:rsidR="00461870" w:rsidRPr="00461870" w:rsidRDefault="004A6387" w:rsidP="005005D9">
      <w:pPr>
        <w:spacing w:after="180"/>
        <w:rPr>
          <w:rFonts w:ascii="Times New Roman" w:hAnsi="Times New Roman" w:cs="Times New Roman"/>
          <w:b/>
          <w:sz w:val="20"/>
          <w:szCs w:val="20"/>
          <w:u w:val="single"/>
        </w:rPr>
      </w:pPr>
      <w:r>
        <w:rPr>
          <w:rFonts w:ascii="Times New Roman" w:hAnsi="Times New Roman" w:cs="Times New Roman"/>
          <w:b/>
          <w:sz w:val="20"/>
          <w:szCs w:val="20"/>
          <w:u w:val="single"/>
        </w:rPr>
        <w:t xml:space="preserve">Intra-frequency </w:t>
      </w:r>
      <w:r w:rsidR="00DB14D4">
        <w:rPr>
          <w:rFonts w:ascii="Times New Roman" w:hAnsi="Times New Roman" w:cs="Times New Roman"/>
          <w:b/>
          <w:sz w:val="20"/>
          <w:szCs w:val="20"/>
          <w:u w:val="single"/>
        </w:rPr>
        <w:t>L1-RSRP measurement</w:t>
      </w:r>
    </w:p>
    <w:tbl>
      <w:tblPr>
        <w:tblW w:w="831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9"/>
      </w:tblGrid>
      <w:tr w:rsidR="00461870" w:rsidTr="00461870">
        <w:trPr>
          <w:trHeight w:val="1133"/>
        </w:trPr>
        <w:tc>
          <w:tcPr>
            <w:tcW w:w="8319" w:type="dxa"/>
          </w:tcPr>
          <w:p w:rsidR="00461870" w:rsidRPr="00461870" w:rsidRDefault="00461870" w:rsidP="00461870">
            <w:pPr>
              <w:spacing w:afterLines="50" w:after="156"/>
              <w:rPr>
                <w:rFonts w:ascii="Times New Roman" w:hAnsi="Times New Roman" w:cs="Times New Roman"/>
                <w:b/>
                <w:sz w:val="20"/>
                <w:szCs w:val="20"/>
                <w:u w:val="single"/>
              </w:rPr>
            </w:pPr>
            <w:r w:rsidRPr="00461870">
              <w:rPr>
                <w:rFonts w:ascii="Times New Roman" w:hAnsi="Times New Roman" w:cs="Times New Roman"/>
                <w:b/>
                <w:sz w:val="20"/>
                <w:szCs w:val="20"/>
                <w:u w:val="single"/>
              </w:rPr>
              <w:t>Issue 2-4-1-2: whether to support the case that SSB periodicity of FR1 intra-frequency neighbour cell equals to SMTC periodicity in R18 LTM.</w:t>
            </w:r>
          </w:p>
          <w:p w:rsidR="00461870" w:rsidRPr="00461870" w:rsidRDefault="00461870" w:rsidP="00461870">
            <w:pPr>
              <w:rPr>
                <w:rFonts w:ascii="Times New Roman" w:hAnsi="Times New Roman" w:cs="Times New Roman"/>
                <w:b/>
                <w:sz w:val="20"/>
                <w:szCs w:val="20"/>
              </w:rPr>
            </w:pPr>
            <w:r w:rsidRPr="00461870">
              <w:rPr>
                <w:rFonts w:ascii="Times New Roman" w:hAnsi="Times New Roman" w:cs="Times New Roman"/>
                <w:b/>
                <w:sz w:val="20"/>
                <w:szCs w:val="20"/>
              </w:rPr>
              <w:t xml:space="preserve">&lt;Way Forward&gt; </w:t>
            </w:r>
            <w:r w:rsidRPr="00461870">
              <w:rPr>
                <w:rFonts w:ascii="Times New Roman" w:hAnsi="Times New Roman" w:cs="Times New Roman"/>
                <w:bCs/>
                <w:sz w:val="20"/>
                <w:szCs w:val="20"/>
              </w:rPr>
              <w:t>FFS the following options:</w:t>
            </w:r>
          </w:p>
          <w:p w:rsidR="00461870" w:rsidRPr="00461870" w:rsidRDefault="00461870" w:rsidP="00461870">
            <w:pPr>
              <w:pStyle w:val="a7"/>
              <w:numPr>
                <w:ilvl w:val="1"/>
                <w:numId w:val="4"/>
              </w:numPr>
              <w:spacing w:after="120"/>
              <w:ind w:left="1440"/>
              <w:contextualSpacing w:val="0"/>
              <w:rPr>
                <w:sz w:val="20"/>
                <w:szCs w:val="20"/>
                <w:lang w:eastAsia="zh-CN"/>
              </w:rPr>
            </w:pPr>
            <w:r w:rsidRPr="00461870">
              <w:rPr>
                <w:sz w:val="20"/>
                <w:szCs w:val="20"/>
                <w:lang w:eastAsia="zh-CN"/>
              </w:rPr>
              <w:t>Option 1 (Apple, MTK, Huawei, vivo, Ericsson): Yes.</w:t>
            </w:r>
          </w:p>
          <w:p w:rsidR="00461870" w:rsidRPr="00461870" w:rsidRDefault="00461870" w:rsidP="00461870">
            <w:pPr>
              <w:pStyle w:val="a7"/>
              <w:numPr>
                <w:ilvl w:val="2"/>
                <w:numId w:val="4"/>
              </w:numPr>
              <w:overflowPunct w:val="0"/>
              <w:autoSpaceDE w:val="0"/>
              <w:autoSpaceDN w:val="0"/>
              <w:adjustRightInd w:val="0"/>
              <w:spacing w:after="180"/>
              <w:contextualSpacing w:val="0"/>
              <w:textAlignment w:val="baseline"/>
              <w:rPr>
                <w:sz w:val="20"/>
                <w:szCs w:val="20"/>
                <w:lang w:eastAsia="zh-CN"/>
              </w:rPr>
            </w:pPr>
            <w:r w:rsidRPr="00461870">
              <w:rPr>
                <w:sz w:val="20"/>
                <w:szCs w:val="20"/>
                <w:lang w:eastAsia="zh-CN"/>
              </w:rPr>
              <w:t>Option 1a (Ericsson): RAN4 to agree that sharing factor P between L3 for mobility and LTM for L1-RSRP is 1.</w:t>
            </w:r>
          </w:p>
          <w:p w:rsidR="00461870" w:rsidRPr="00461870" w:rsidRDefault="00461870" w:rsidP="00461870">
            <w:pPr>
              <w:pStyle w:val="a7"/>
              <w:numPr>
                <w:ilvl w:val="2"/>
                <w:numId w:val="4"/>
              </w:numPr>
              <w:overflowPunct w:val="0"/>
              <w:autoSpaceDE w:val="0"/>
              <w:autoSpaceDN w:val="0"/>
              <w:adjustRightInd w:val="0"/>
              <w:spacing w:after="180"/>
              <w:contextualSpacing w:val="0"/>
              <w:textAlignment w:val="baseline"/>
              <w:rPr>
                <w:sz w:val="20"/>
                <w:szCs w:val="20"/>
                <w:lang w:eastAsia="zh-CN"/>
              </w:rPr>
            </w:pPr>
            <w:r w:rsidRPr="00461870">
              <w:rPr>
                <w:sz w:val="20"/>
                <w:szCs w:val="20"/>
                <w:lang w:eastAsia="zh-CN"/>
              </w:rPr>
              <w:t>Option 1b (QC): For LTM L1 measurement SSB occasions always colliding with SMTC, the LTM L1 measurement requirement is defined assuming the SSB occasions are shared for L3 measurement and LTM L1 measurement with a ratio of two L3 measurements to one LTM L1 measurement.</w:t>
            </w:r>
          </w:p>
          <w:p w:rsidR="00461870" w:rsidRPr="00461870" w:rsidRDefault="00461870" w:rsidP="00461870">
            <w:pPr>
              <w:pStyle w:val="a7"/>
              <w:numPr>
                <w:ilvl w:val="1"/>
                <w:numId w:val="4"/>
              </w:numPr>
              <w:spacing w:after="120"/>
              <w:ind w:left="1440"/>
              <w:contextualSpacing w:val="0"/>
              <w:rPr>
                <w:lang w:eastAsia="zh-CN"/>
              </w:rPr>
            </w:pPr>
            <w:r w:rsidRPr="00461870">
              <w:rPr>
                <w:sz w:val="20"/>
                <w:szCs w:val="20"/>
                <w:lang w:eastAsia="zh-CN"/>
              </w:rPr>
              <w:t>Option 2 (OPPO): No.</w:t>
            </w:r>
          </w:p>
        </w:tc>
      </w:tr>
    </w:tbl>
    <w:p w:rsidR="00461870" w:rsidRDefault="00251949" w:rsidP="005005D9">
      <w:pPr>
        <w:spacing w:after="180"/>
        <w:rPr>
          <w:rFonts w:ascii="Times New Roman" w:hAnsi="Times New Roman" w:cs="Times New Roman"/>
          <w:sz w:val="20"/>
          <w:szCs w:val="20"/>
        </w:rPr>
      </w:pPr>
      <w:r>
        <w:rPr>
          <w:rFonts w:ascii="Times New Roman" w:hAnsi="Times New Roman" w:cs="Times New Roman"/>
          <w:sz w:val="20"/>
          <w:szCs w:val="20"/>
        </w:rPr>
        <w:t xml:space="preserve">In our understanding, RAN4 needs to </w:t>
      </w:r>
      <w:r w:rsidR="00CB68C6">
        <w:rPr>
          <w:rFonts w:ascii="Times New Roman" w:hAnsi="Times New Roman" w:cs="Times New Roman"/>
          <w:sz w:val="20"/>
          <w:szCs w:val="20"/>
        </w:rPr>
        <w:t xml:space="preserve">first </w:t>
      </w:r>
      <w:r>
        <w:rPr>
          <w:rFonts w:ascii="Times New Roman" w:hAnsi="Times New Roman" w:cs="Times New Roman"/>
          <w:sz w:val="20"/>
          <w:szCs w:val="20"/>
        </w:rPr>
        <w:t xml:space="preserve">clarify </w:t>
      </w:r>
      <w:r w:rsidR="00CB68C6" w:rsidRPr="00CB68C6">
        <w:rPr>
          <w:rFonts w:ascii="Times New Roman" w:hAnsi="Times New Roman" w:cs="Times New Roman"/>
          <w:sz w:val="20"/>
          <w:szCs w:val="20"/>
        </w:rPr>
        <w:t xml:space="preserve">which frequency layer the SMTC </w:t>
      </w:r>
      <w:r w:rsidR="00CB68C6">
        <w:rPr>
          <w:rFonts w:ascii="Times New Roman" w:hAnsi="Times New Roman" w:cs="Times New Roman"/>
          <w:sz w:val="20"/>
          <w:szCs w:val="20"/>
        </w:rPr>
        <w:t>periodicity</w:t>
      </w:r>
      <w:r w:rsidR="00CB68C6" w:rsidRPr="00CB68C6">
        <w:rPr>
          <w:rFonts w:ascii="Times New Roman" w:hAnsi="Times New Roman" w:cs="Times New Roman"/>
          <w:sz w:val="20"/>
          <w:szCs w:val="20"/>
        </w:rPr>
        <w:t xml:space="preserve"> refers to</w:t>
      </w:r>
      <w:r>
        <w:rPr>
          <w:rFonts w:ascii="Times New Roman" w:hAnsi="Times New Roman" w:cs="Times New Roman"/>
          <w:sz w:val="20"/>
          <w:szCs w:val="20"/>
        </w:rPr>
        <w:t>. If the SMTC periodicity is for the same intra-frequency layer, we think it is beneficial to support</w:t>
      </w:r>
      <w:r w:rsidRPr="00251949">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854A8B">
        <w:rPr>
          <w:rFonts w:ascii="Times New Roman" w:hAnsi="Times New Roman" w:cs="Times New Roman"/>
          <w:sz w:val="20"/>
          <w:szCs w:val="20"/>
        </w:rPr>
        <w:t>case that SSB periodicity of FR1 intra-frequency neighbour cell equals to SMTC periodicity</w:t>
      </w:r>
      <w:r>
        <w:rPr>
          <w:rFonts w:ascii="Times New Roman" w:hAnsi="Times New Roman" w:cs="Times New Roman"/>
          <w:sz w:val="20"/>
          <w:szCs w:val="20"/>
        </w:rPr>
        <w:t>, as</w:t>
      </w:r>
      <w:r w:rsidR="00461870">
        <w:rPr>
          <w:rFonts w:ascii="Times New Roman" w:hAnsi="Times New Roman" w:cs="Times New Roman"/>
          <w:sz w:val="20"/>
          <w:szCs w:val="20"/>
        </w:rPr>
        <w:t xml:space="preserve"> L1 measurement and L3 measurement can be performed simultaneously on the same </w:t>
      </w:r>
      <w:r>
        <w:rPr>
          <w:rFonts w:ascii="Times New Roman" w:hAnsi="Times New Roman" w:cs="Times New Roman"/>
          <w:sz w:val="20"/>
          <w:szCs w:val="20"/>
        </w:rPr>
        <w:t>measurement</w:t>
      </w:r>
      <w:r w:rsidR="00461870">
        <w:rPr>
          <w:rFonts w:ascii="Times New Roman" w:hAnsi="Times New Roman" w:cs="Times New Roman"/>
          <w:sz w:val="20"/>
          <w:szCs w:val="20"/>
        </w:rPr>
        <w:t xml:space="preserve"> occas</w:t>
      </w:r>
      <w:r>
        <w:rPr>
          <w:rFonts w:ascii="Times New Roman" w:hAnsi="Times New Roman" w:cs="Times New Roman"/>
          <w:sz w:val="20"/>
          <w:szCs w:val="20"/>
        </w:rPr>
        <w:t>ion</w:t>
      </w:r>
      <w:r w:rsidR="00854A8B">
        <w:rPr>
          <w:rFonts w:ascii="Times New Roman" w:hAnsi="Times New Roman" w:cs="Times New Roman"/>
          <w:sz w:val="20"/>
          <w:szCs w:val="20"/>
        </w:rPr>
        <w:t>.</w:t>
      </w:r>
      <w:r>
        <w:rPr>
          <w:rFonts w:ascii="Times New Roman" w:hAnsi="Times New Roman" w:cs="Times New Roman"/>
          <w:sz w:val="20"/>
          <w:szCs w:val="20"/>
        </w:rPr>
        <w:t xml:space="preserve"> If the SMTC periodicity is for a</w:t>
      </w:r>
      <w:r w:rsidR="00613946">
        <w:rPr>
          <w:rFonts w:ascii="Times New Roman" w:hAnsi="Times New Roman" w:cs="Times New Roman"/>
          <w:sz w:val="20"/>
          <w:szCs w:val="20"/>
        </w:rPr>
        <w:t>n</w:t>
      </w:r>
      <w:r>
        <w:rPr>
          <w:rFonts w:ascii="Times New Roman" w:hAnsi="Times New Roman" w:cs="Times New Roman"/>
          <w:sz w:val="20"/>
          <w:szCs w:val="20"/>
        </w:rPr>
        <w:t xml:space="preserve"> inter-frequency layer, in other words, the SSB periodicity of FR1 intra-frequency cell is fully overlapped with SMTC periodicity of an inter-frequency neighbour cell, </w:t>
      </w:r>
      <w:r w:rsidR="00CB68C6">
        <w:rPr>
          <w:rFonts w:ascii="Times New Roman" w:hAnsi="Times New Roman" w:cs="Times New Roman"/>
          <w:sz w:val="20"/>
          <w:szCs w:val="20"/>
        </w:rPr>
        <w:t>in this case, we think the existing sharing factor P used for L1/L3 measurements can be reused, e.g. P =3 for L1 measurement and P=1.5 for L3 measurement. In addition,</w:t>
      </w:r>
      <w:r w:rsidR="00854A8B">
        <w:rPr>
          <w:rFonts w:ascii="Times New Roman" w:hAnsi="Times New Roman" w:cs="Times New Roman"/>
          <w:sz w:val="20"/>
          <w:szCs w:val="20"/>
        </w:rPr>
        <w:t xml:space="preserve"> RAN4 also needs to clarify the UE measurement behavior when the SSB periodicity of FR1 intra-frequency cell is partially overlapped with </w:t>
      </w:r>
      <w:r>
        <w:rPr>
          <w:rFonts w:ascii="Times New Roman" w:hAnsi="Times New Roman" w:cs="Times New Roman"/>
          <w:sz w:val="20"/>
          <w:szCs w:val="20"/>
        </w:rPr>
        <w:lastRenderedPageBreak/>
        <w:t xml:space="preserve">the </w:t>
      </w:r>
      <w:r w:rsidR="00854A8B">
        <w:rPr>
          <w:rFonts w:ascii="Times New Roman" w:hAnsi="Times New Roman" w:cs="Times New Roman"/>
          <w:sz w:val="20"/>
          <w:szCs w:val="20"/>
        </w:rPr>
        <w:t>SMTC periodicity</w:t>
      </w:r>
      <w:r>
        <w:rPr>
          <w:rFonts w:ascii="Times New Roman" w:hAnsi="Times New Roman" w:cs="Times New Roman"/>
          <w:sz w:val="20"/>
          <w:szCs w:val="20"/>
        </w:rPr>
        <w:t xml:space="preserve"> of inter-frequency neighbour cell</w:t>
      </w:r>
      <w:r w:rsidR="00854A8B">
        <w:rPr>
          <w:rFonts w:ascii="Times New Roman" w:hAnsi="Times New Roman" w:cs="Times New Roman"/>
          <w:sz w:val="20"/>
          <w:szCs w:val="20"/>
        </w:rPr>
        <w:t>, in my understanding, the legacy assumption of UE measurement behavior can be reused for L1-RSRP measurement, e.g. L1-RSRP measurement is done outside of SMTC.</w:t>
      </w:r>
    </w:p>
    <w:p w:rsidR="000E6172" w:rsidRDefault="000E6172" w:rsidP="000E6172">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2: RAN4 to </w:t>
      </w:r>
      <w:r w:rsidRPr="000E6172">
        <w:rPr>
          <w:rFonts w:ascii="Times New Roman" w:hAnsi="Times New Roman" w:cs="Times New Roman"/>
          <w:b/>
          <w:sz w:val="20"/>
          <w:szCs w:val="20"/>
          <w:lang w:val="en-GB"/>
        </w:rPr>
        <w:t>support the case that SSB periodicity of FR1 intra-frequency neighbour cell equals to SMTC periodicity in R18 LTM</w:t>
      </w:r>
      <w:r w:rsidRPr="00400B31">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CB68C6" w:rsidRPr="00D45F3D" w:rsidRDefault="00CB68C6" w:rsidP="000E6172">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3: When </w:t>
      </w:r>
      <w:r w:rsidRPr="00CB68C6">
        <w:rPr>
          <w:rFonts w:ascii="Times New Roman" w:hAnsi="Times New Roman" w:cs="Times New Roman"/>
          <w:b/>
          <w:sz w:val="20"/>
          <w:szCs w:val="20"/>
          <w:lang w:val="en-GB"/>
        </w:rPr>
        <w:t>the SSB periodicity of FR1 intra-frequency cell is fully overlapped with SMTC periodicity of inter-frequency neighbour cell, the existing sharing factor P used for L1/L3 measurements can be reused, e.g. P =3 for L1 measurement and P=1.5 for L3 measurement.</w:t>
      </w:r>
    </w:p>
    <w:p w:rsidR="00D45F3D" w:rsidRPr="00C74BE6" w:rsidRDefault="000E6172" w:rsidP="00C74BE6">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w:t>
      </w:r>
      <w:r w:rsidR="003956C0">
        <w:rPr>
          <w:rFonts w:ascii="Times New Roman" w:hAnsi="Times New Roman" w:cs="Times New Roman"/>
          <w:b/>
          <w:sz w:val="20"/>
          <w:szCs w:val="20"/>
          <w:lang w:val="en-GB"/>
        </w:rPr>
        <w:t>4</w:t>
      </w:r>
      <w:r>
        <w:rPr>
          <w:rFonts w:ascii="Times New Roman" w:hAnsi="Times New Roman" w:cs="Times New Roman"/>
          <w:b/>
          <w:sz w:val="20"/>
          <w:szCs w:val="20"/>
          <w:lang w:val="en-GB"/>
        </w:rPr>
        <w:t>: W</w:t>
      </w:r>
      <w:r w:rsidRPr="000E6172">
        <w:rPr>
          <w:rFonts w:ascii="Times New Roman" w:hAnsi="Times New Roman" w:cs="Times New Roman"/>
          <w:b/>
          <w:sz w:val="20"/>
          <w:szCs w:val="20"/>
          <w:lang w:val="en-GB"/>
        </w:rPr>
        <w:t>hen the SSB periodicity of FR1 intra-frequency cell is partially overlapped with SMTC periodicity</w:t>
      </w:r>
      <w:r w:rsidR="00CB68C6">
        <w:rPr>
          <w:rFonts w:ascii="Times New Roman" w:hAnsi="Times New Roman" w:cs="Times New Roman"/>
          <w:b/>
          <w:sz w:val="20"/>
          <w:szCs w:val="20"/>
          <w:lang w:val="en-GB"/>
        </w:rPr>
        <w:t xml:space="preserve"> of inter-frequency neighbour cell</w:t>
      </w:r>
      <w:r>
        <w:rPr>
          <w:rFonts w:ascii="Times New Roman" w:hAnsi="Times New Roman" w:cs="Times New Roman"/>
          <w:b/>
          <w:sz w:val="20"/>
          <w:szCs w:val="20"/>
          <w:lang w:val="en-GB"/>
        </w:rPr>
        <w:t>,</w:t>
      </w:r>
      <w:r w:rsidRPr="000E6172">
        <w:t xml:space="preserve"> </w:t>
      </w:r>
      <w:r w:rsidRPr="000E6172">
        <w:rPr>
          <w:rFonts w:ascii="Times New Roman" w:hAnsi="Times New Roman" w:cs="Times New Roman"/>
          <w:b/>
          <w:sz w:val="20"/>
          <w:szCs w:val="20"/>
          <w:lang w:val="en-GB"/>
        </w:rPr>
        <w:t>L1-RSRP measurement is done outside of SMTC</w:t>
      </w:r>
      <w:r w:rsidRPr="00400B31">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8203"/>
      </w:tblGrid>
      <w:tr w:rsidR="00AB5C62" w:rsidTr="000946FA">
        <w:trPr>
          <w:trHeight w:val="374"/>
        </w:trPr>
        <w:tc>
          <w:tcPr>
            <w:tcW w:w="8203" w:type="dxa"/>
          </w:tcPr>
          <w:p w:rsidR="00D569C4" w:rsidRPr="00D569C4" w:rsidRDefault="00D569C4" w:rsidP="00D569C4">
            <w:pPr>
              <w:spacing w:afterLines="50" w:after="156"/>
              <w:rPr>
                <w:rFonts w:ascii="Times New Roman" w:hAnsi="Times New Roman" w:cs="Times New Roman"/>
                <w:b/>
                <w:sz w:val="20"/>
                <w:szCs w:val="20"/>
                <w:lang w:val="sv-SE"/>
              </w:rPr>
            </w:pPr>
            <w:r w:rsidRPr="00D569C4">
              <w:rPr>
                <w:rFonts w:ascii="Times New Roman" w:hAnsi="Times New Roman" w:cs="Times New Roman"/>
                <w:b/>
                <w:sz w:val="20"/>
                <w:szCs w:val="20"/>
                <w:u w:val="single"/>
              </w:rPr>
              <w:t>Issue 2-4-2-1: Basic assumption</w:t>
            </w:r>
          </w:p>
          <w:p w:rsidR="00D569C4" w:rsidRPr="00D569C4" w:rsidRDefault="00D569C4" w:rsidP="00D569C4">
            <w:pPr>
              <w:rPr>
                <w:rFonts w:ascii="Times New Roman" w:hAnsi="Times New Roman" w:cs="Times New Roman"/>
                <w:b/>
                <w:sz w:val="20"/>
                <w:szCs w:val="20"/>
              </w:rPr>
            </w:pPr>
            <w:r w:rsidRPr="00D569C4">
              <w:rPr>
                <w:rFonts w:ascii="Times New Roman" w:hAnsi="Times New Roman" w:cs="Times New Roman"/>
                <w:b/>
                <w:sz w:val="20"/>
                <w:szCs w:val="20"/>
              </w:rPr>
              <w:t xml:space="preserve">&lt;Way Forward&gt; </w:t>
            </w:r>
          </w:p>
          <w:p w:rsidR="00D569C4" w:rsidRPr="00D569C4" w:rsidRDefault="00D569C4" w:rsidP="00D569C4">
            <w:pPr>
              <w:pStyle w:val="a7"/>
              <w:numPr>
                <w:ilvl w:val="1"/>
                <w:numId w:val="4"/>
              </w:numPr>
              <w:ind w:left="1440"/>
              <w:contextualSpacing w:val="0"/>
              <w:rPr>
                <w:sz w:val="20"/>
                <w:szCs w:val="20"/>
                <w:lang w:eastAsia="zh-CN"/>
              </w:rPr>
            </w:pPr>
            <w:r w:rsidRPr="00D569C4">
              <w:rPr>
                <w:b/>
                <w:bCs/>
                <w:sz w:val="20"/>
                <w:szCs w:val="20"/>
                <w:lang w:eastAsia="zh-CN"/>
              </w:rPr>
              <w:t>Common understanding:</w:t>
            </w:r>
            <w:r w:rsidRPr="00D569C4">
              <w:rPr>
                <w:sz w:val="20"/>
                <w:szCs w:val="20"/>
                <w:lang w:eastAsia="zh-CN"/>
              </w:rPr>
              <w:t xml:space="preserve"> For UE incapable of RTD&gt;CP, assume that UE has one FFT module for L1-RSRP measurement for all cells on the same frequency layer.</w:t>
            </w:r>
          </w:p>
          <w:p w:rsidR="00D569C4" w:rsidRPr="00D569C4" w:rsidRDefault="00D569C4" w:rsidP="00D569C4">
            <w:pPr>
              <w:pStyle w:val="a7"/>
              <w:numPr>
                <w:ilvl w:val="1"/>
                <w:numId w:val="4"/>
              </w:numPr>
              <w:ind w:left="1440"/>
              <w:contextualSpacing w:val="0"/>
              <w:rPr>
                <w:b/>
                <w:sz w:val="20"/>
                <w:szCs w:val="20"/>
                <w:u w:val="single"/>
              </w:rPr>
            </w:pPr>
            <w:r w:rsidRPr="00D569C4">
              <w:rPr>
                <w:sz w:val="20"/>
                <w:szCs w:val="20"/>
                <w:lang w:eastAsia="zh-CN"/>
              </w:rPr>
              <w:t>This issue is closed.</w:t>
            </w:r>
          </w:p>
          <w:p w:rsidR="00D569C4" w:rsidRPr="00D569C4" w:rsidRDefault="00D569C4" w:rsidP="00D569C4">
            <w:pPr>
              <w:spacing w:afterLines="50" w:after="156"/>
              <w:rPr>
                <w:rFonts w:ascii="Times New Roman" w:hAnsi="Times New Roman" w:cs="Times New Roman"/>
                <w:b/>
                <w:sz w:val="20"/>
                <w:szCs w:val="20"/>
                <w:lang w:val="sv-SE"/>
              </w:rPr>
            </w:pPr>
            <w:r w:rsidRPr="00D569C4">
              <w:rPr>
                <w:rFonts w:ascii="Times New Roman" w:hAnsi="Times New Roman" w:cs="Times New Roman"/>
                <w:b/>
                <w:sz w:val="20"/>
                <w:szCs w:val="20"/>
                <w:u w:val="single"/>
              </w:rPr>
              <w:t>Issue 2-4-2-2: Measurement period of intra-frequency L1-RSRP measurement for UE incapable of RTD&gt;CP when RTD of serving cell and neighbour cell is always within CP.</w:t>
            </w:r>
          </w:p>
          <w:p w:rsidR="00D569C4" w:rsidRPr="00D569C4" w:rsidRDefault="00D569C4" w:rsidP="00D569C4">
            <w:pPr>
              <w:rPr>
                <w:rFonts w:ascii="Times New Roman" w:hAnsi="Times New Roman" w:cs="Times New Roman"/>
                <w:b/>
                <w:sz w:val="20"/>
                <w:szCs w:val="20"/>
                <w:u w:val="single"/>
              </w:rPr>
            </w:pPr>
            <w:r w:rsidRPr="00D569C4">
              <w:rPr>
                <w:rFonts w:ascii="Times New Roman" w:hAnsi="Times New Roman" w:cs="Times New Roman"/>
                <w:b/>
                <w:sz w:val="20"/>
                <w:szCs w:val="20"/>
              </w:rPr>
              <w:t>&lt; Way Forward &gt;</w:t>
            </w:r>
            <w:r w:rsidRPr="00D569C4">
              <w:rPr>
                <w:rFonts w:ascii="Times New Roman" w:hAnsi="Times New Roman" w:cs="Times New Roman"/>
                <w:sz w:val="20"/>
                <w:szCs w:val="20"/>
              </w:rPr>
              <w:t>: FFS the following options</w:t>
            </w:r>
          </w:p>
          <w:p w:rsidR="00D569C4" w:rsidRPr="00D569C4" w:rsidRDefault="00D569C4" w:rsidP="00D569C4">
            <w:pPr>
              <w:pStyle w:val="a7"/>
              <w:numPr>
                <w:ilvl w:val="1"/>
                <w:numId w:val="4"/>
              </w:numPr>
              <w:ind w:left="1440"/>
              <w:contextualSpacing w:val="0"/>
              <w:rPr>
                <w:sz w:val="20"/>
                <w:szCs w:val="20"/>
                <w:lang w:eastAsia="zh-CN"/>
              </w:rPr>
            </w:pPr>
            <w:r w:rsidRPr="00D569C4">
              <w:rPr>
                <w:sz w:val="20"/>
                <w:szCs w:val="20"/>
                <w:lang w:eastAsia="zh-CN"/>
              </w:rPr>
              <w:t>Option 1 (xiaomi, Huawei, Ericsson): Only define measurement periods with condition that RTD is no larger than CP. When actual RTD is larger than CP, no requirements or allow accuracy degradation.</w:t>
            </w:r>
          </w:p>
          <w:p w:rsidR="00D569C4" w:rsidRPr="00D569C4" w:rsidRDefault="00D569C4" w:rsidP="00D569C4">
            <w:pPr>
              <w:pStyle w:val="a7"/>
              <w:numPr>
                <w:ilvl w:val="2"/>
                <w:numId w:val="4"/>
              </w:numPr>
              <w:contextualSpacing w:val="0"/>
              <w:rPr>
                <w:sz w:val="20"/>
                <w:szCs w:val="20"/>
                <w:lang w:eastAsia="zh-CN"/>
              </w:rPr>
            </w:pPr>
            <w:r w:rsidRPr="00D569C4">
              <w:rPr>
                <w:sz w:val="20"/>
                <w:szCs w:val="20"/>
                <w:lang w:eastAsia="zh-CN"/>
              </w:rPr>
              <w:t>Option 1a (xiaomi, Huawei)</w:t>
            </w:r>
          </w:p>
          <w:p w:rsidR="00D569C4" w:rsidRPr="00D569C4" w:rsidRDefault="00D569C4" w:rsidP="00D569C4">
            <w:pPr>
              <w:pStyle w:val="a7"/>
              <w:numPr>
                <w:ilvl w:val="3"/>
                <w:numId w:val="4"/>
              </w:numPr>
              <w:overflowPunct w:val="0"/>
              <w:autoSpaceDE w:val="0"/>
              <w:autoSpaceDN w:val="0"/>
              <w:adjustRightInd w:val="0"/>
              <w:contextualSpacing w:val="0"/>
              <w:textAlignment w:val="baseline"/>
              <w:rPr>
                <w:sz w:val="20"/>
                <w:szCs w:val="20"/>
                <w:lang w:eastAsia="zh-CN"/>
              </w:rPr>
            </w:pPr>
            <w:r w:rsidRPr="00D569C4">
              <w:rPr>
                <w:sz w:val="20"/>
                <w:szCs w:val="20"/>
                <w:lang w:eastAsia="zh-CN"/>
              </w:rPr>
              <w:t>when the actual RTD of serving cell and neighbour cell is no larger than CP the legacy measurement, restriction and scheduling restriction defined for non-serving cell in R17 apply for intra-frequency L1-RSRP measurement on neighbour cell.</w:t>
            </w:r>
          </w:p>
          <w:p w:rsidR="00D569C4" w:rsidRPr="00D569C4" w:rsidRDefault="00D569C4" w:rsidP="00D569C4">
            <w:pPr>
              <w:pStyle w:val="a7"/>
              <w:numPr>
                <w:ilvl w:val="3"/>
                <w:numId w:val="4"/>
              </w:numPr>
              <w:overflowPunct w:val="0"/>
              <w:autoSpaceDE w:val="0"/>
              <w:autoSpaceDN w:val="0"/>
              <w:adjustRightInd w:val="0"/>
              <w:contextualSpacing w:val="0"/>
              <w:textAlignment w:val="baseline"/>
              <w:rPr>
                <w:sz w:val="20"/>
                <w:szCs w:val="20"/>
                <w:lang w:eastAsia="zh-CN"/>
              </w:rPr>
            </w:pPr>
            <w:r w:rsidRPr="00D569C4">
              <w:rPr>
                <w:sz w:val="20"/>
                <w:szCs w:val="20"/>
                <w:lang w:eastAsia="zh-CN"/>
              </w:rPr>
              <w:t>when actual RTD&gt;CP, there are no requirements.</w:t>
            </w:r>
          </w:p>
          <w:p w:rsidR="00D569C4" w:rsidRPr="00D569C4" w:rsidRDefault="00D569C4" w:rsidP="00D569C4">
            <w:pPr>
              <w:pStyle w:val="a7"/>
              <w:numPr>
                <w:ilvl w:val="2"/>
                <w:numId w:val="4"/>
              </w:numPr>
              <w:contextualSpacing w:val="0"/>
              <w:rPr>
                <w:sz w:val="20"/>
                <w:szCs w:val="20"/>
                <w:lang w:eastAsia="zh-CN"/>
              </w:rPr>
            </w:pPr>
            <w:r w:rsidRPr="00D569C4">
              <w:rPr>
                <w:sz w:val="20"/>
                <w:szCs w:val="20"/>
                <w:lang w:eastAsia="zh-CN"/>
              </w:rPr>
              <w:t>Option 1b (Ericsson):</w:t>
            </w:r>
          </w:p>
          <w:p w:rsidR="00D569C4" w:rsidRPr="00D569C4" w:rsidRDefault="00D569C4" w:rsidP="00D569C4">
            <w:pPr>
              <w:pStyle w:val="a7"/>
              <w:numPr>
                <w:ilvl w:val="3"/>
                <w:numId w:val="4"/>
              </w:numPr>
              <w:overflowPunct w:val="0"/>
              <w:autoSpaceDE w:val="0"/>
              <w:autoSpaceDN w:val="0"/>
              <w:adjustRightInd w:val="0"/>
              <w:contextualSpacing w:val="0"/>
              <w:textAlignment w:val="baseline"/>
              <w:rPr>
                <w:sz w:val="20"/>
                <w:szCs w:val="20"/>
                <w:lang w:eastAsia="zh-CN"/>
              </w:rPr>
            </w:pPr>
            <w:r w:rsidRPr="00D569C4">
              <w:rPr>
                <w:sz w:val="20"/>
                <w:szCs w:val="20"/>
                <w:lang w:eastAsia="zh-CN"/>
              </w:rPr>
              <w:t>UE measures L1-RSRP using single timing</w:t>
            </w:r>
          </w:p>
          <w:p w:rsidR="00D569C4" w:rsidRPr="00D569C4" w:rsidRDefault="00D569C4" w:rsidP="00D569C4">
            <w:pPr>
              <w:pStyle w:val="a7"/>
              <w:numPr>
                <w:ilvl w:val="3"/>
                <w:numId w:val="4"/>
              </w:numPr>
              <w:overflowPunct w:val="0"/>
              <w:autoSpaceDE w:val="0"/>
              <w:autoSpaceDN w:val="0"/>
              <w:adjustRightInd w:val="0"/>
              <w:contextualSpacing w:val="0"/>
              <w:textAlignment w:val="baseline"/>
              <w:rPr>
                <w:sz w:val="20"/>
                <w:szCs w:val="20"/>
                <w:lang w:eastAsia="zh-CN"/>
              </w:rPr>
            </w:pPr>
            <w:r w:rsidRPr="00D569C4">
              <w:rPr>
                <w:sz w:val="20"/>
                <w:szCs w:val="20"/>
                <w:lang w:eastAsia="zh-CN"/>
              </w:rPr>
              <w:t>Accuracy may be degraded if the cell RTD is larger than CP</w:t>
            </w:r>
          </w:p>
          <w:p w:rsidR="00D569C4" w:rsidRPr="00D569C4" w:rsidRDefault="00D569C4" w:rsidP="00D569C4">
            <w:pPr>
              <w:pStyle w:val="a7"/>
              <w:numPr>
                <w:ilvl w:val="1"/>
                <w:numId w:val="4"/>
              </w:numPr>
              <w:ind w:left="1440"/>
              <w:contextualSpacing w:val="0"/>
              <w:rPr>
                <w:sz w:val="20"/>
                <w:szCs w:val="20"/>
                <w:lang w:eastAsia="zh-CN"/>
              </w:rPr>
            </w:pPr>
            <w:r w:rsidRPr="00D569C4">
              <w:rPr>
                <w:sz w:val="20"/>
                <w:szCs w:val="20"/>
                <w:lang w:eastAsia="zh-CN"/>
              </w:rPr>
              <w:t>Option 2 (MTK, Nokia, QC): RAN4 to define requirements for both RTD &gt; CP and RTD &lt;= CP</w:t>
            </w:r>
          </w:p>
          <w:p w:rsidR="00D569C4" w:rsidRPr="00D569C4" w:rsidRDefault="00D569C4" w:rsidP="00D569C4">
            <w:pPr>
              <w:pStyle w:val="a7"/>
              <w:numPr>
                <w:ilvl w:val="2"/>
                <w:numId w:val="4"/>
              </w:numPr>
              <w:contextualSpacing w:val="0"/>
              <w:rPr>
                <w:sz w:val="20"/>
                <w:szCs w:val="20"/>
                <w:lang w:eastAsia="zh-CN"/>
              </w:rPr>
            </w:pPr>
            <w:r w:rsidRPr="00D569C4">
              <w:rPr>
                <w:sz w:val="20"/>
                <w:szCs w:val="20"/>
                <w:lang w:eastAsia="zh-CN"/>
              </w:rPr>
              <w:t xml:space="preserve">Option 2a (MTK, QC): Define requirements covering all possible RTD values. </w:t>
            </w:r>
          </w:p>
          <w:p w:rsidR="00D569C4" w:rsidRPr="00D569C4" w:rsidRDefault="00D569C4" w:rsidP="00D569C4">
            <w:pPr>
              <w:pStyle w:val="a7"/>
              <w:numPr>
                <w:ilvl w:val="3"/>
                <w:numId w:val="4"/>
              </w:numPr>
              <w:overflowPunct w:val="0"/>
              <w:autoSpaceDE w:val="0"/>
              <w:autoSpaceDN w:val="0"/>
              <w:adjustRightInd w:val="0"/>
              <w:contextualSpacing w:val="0"/>
              <w:textAlignment w:val="baseline"/>
              <w:rPr>
                <w:sz w:val="20"/>
                <w:szCs w:val="20"/>
                <w:lang w:eastAsia="zh-CN"/>
              </w:rPr>
            </w:pPr>
            <w:r w:rsidRPr="00D569C4">
              <w:rPr>
                <w:sz w:val="20"/>
                <w:szCs w:val="20"/>
                <w:lang w:eastAsia="zh-CN"/>
              </w:rPr>
              <w:t xml:space="preserve">In FR1:‘the existing L1-RSRP measurement period (Table 9.5.4.1-1)’ x ‘the number of L1 measurement cells </w:t>
            </w:r>
            <w:r w:rsidRPr="00D569C4">
              <w:rPr>
                <w:sz w:val="20"/>
                <w:szCs w:val="20"/>
                <w:lang w:eastAsia="zh-CN"/>
              </w:rPr>
              <w:lastRenderedPageBreak/>
              <w:t>(including non-LTM L1-RSRP measurement cells) having SSBs colliding in the time domain’</w:t>
            </w:r>
          </w:p>
          <w:p w:rsidR="00D569C4" w:rsidRPr="00D569C4" w:rsidRDefault="00D569C4" w:rsidP="00D569C4">
            <w:pPr>
              <w:pStyle w:val="a7"/>
              <w:numPr>
                <w:ilvl w:val="3"/>
                <w:numId w:val="4"/>
              </w:numPr>
              <w:overflowPunct w:val="0"/>
              <w:autoSpaceDE w:val="0"/>
              <w:autoSpaceDN w:val="0"/>
              <w:adjustRightInd w:val="0"/>
              <w:contextualSpacing w:val="0"/>
              <w:textAlignment w:val="baseline"/>
              <w:rPr>
                <w:sz w:val="20"/>
                <w:szCs w:val="20"/>
                <w:lang w:eastAsia="zh-CN"/>
              </w:rPr>
            </w:pPr>
            <w:r w:rsidRPr="00D569C4">
              <w:rPr>
                <w:sz w:val="20"/>
                <w:szCs w:val="20"/>
                <w:lang w:eastAsia="zh-CN"/>
              </w:rPr>
              <w:t>In FR2: same as the measurement period when UE supports RTD&gt;CP</w:t>
            </w:r>
          </w:p>
          <w:p w:rsidR="00D569C4" w:rsidRPr="00D569C4" w:rsidRDefault="00D569C4" w:rsidP="00D569C4">
            <w:pPr>
              <w:spacing w:afterLines="50" w:after="156"/>
              <w:rPr>
                <w:rFonts w:ascii="Times New Roman" w:hAnsi="Times New Roman" w:cs="Times New Roman"/>
                <w:b/>
                <w:sz w:val="20"/>
                <w:szCs w:val="20"/>
              </w:rPr>
            </w:pPr>
            <w:r w:rsidRPr="00D569C4">
              <w:rPr>
                <w:rFonts w:ascii="Times New Roman" w:hAnsi="Times New Roman" w:cs="Times New Roman"/>
                <w:b/>
                <w:sz w:val="20"/>
                <w:szCs w:val="20"/>
                <w:u w:val="single"/>
              </w:rPr>
              <w:t>Issue 2-4-2-3: Measurement restriction and scheduling restriction of intra-frequency L1-RSRP measurement for UE incapable of RTD&gt;CP or not supporting measuring multiple cells on the same OFDM symbol when RTD&gt;CP</w:t>
            </w:r>
          </w:p>
          <w:p w:rsidR="00D569C4" w:rsidRPr="00D569C4" w:rsidRDefault="00D569C4" w:rsidP="00D569C4">
            <w:pPr>
              <w:rPr>
                <w:rFonts w:ascii="Times New Roman" w:hAnsi="Times New Roman" w:cs="Times New Roman"/>
                <w:b/>
                <w:sz w:val="20"/>
                <w:szCs w:val="20"/>
                <w:u w:val="single"/>
              </w:rPr>
            </w:pPr>
            <w:r w:rsidRPr="00D569C4">
              <w:rPr>
                <w:rFonts w:ascii="Times New Roman" w:hAnsi="Times New Roman" w:cs="Times New Roman"/>
                <w:b/>
                <w:sz w:val="20"/>
                <w:szCs w:val="20"/>
              </w:rPr>
              <w:t>&lt; Way Forward&gt;</w:t>
            </w:r>
            <w:r w:rsidRPr="00D569C4">
              <w:rPr>
                <w:rFonts w:ascii="Times New Roman" w:hAnsi="Times New Roman" w:cs="Times New Roman"/>
                <w:sz w:val="20"/>
                <w:szCs w:val="20"/>
              </w:rPr>
              <w:t xml:space="preserve">: </w:t>
            </w:r>
          </w:p>
          <w:p w:rsidR="00AB5C62" w:rsidRPr="00AB5C62" w:rsidRDefault="00D569C4" w:rsidP="00D569C4">
            <w:pPr>
              <w:pStyle w:val="a7"/>
              <w:numPr>
                <w:ilvl w:val="1"/>
                <w:numId w:val="4"/>
              </w:numPr>
              <w:ind w:left="1440"/>
              <w:contextualSpacing w:val="0"/>
              <w:rPr>
                <w:lang w:eastAsia="zh-CN"/>
              </w:rPr>
            </w:pPr>
            <w:r w:rsidRPr="00D569C4">
              <w:rPr>
                <w:sz w:val="20"/>
                <w:szCs w:val="20"/>
                <w:lang w:eastAsia="zh-CN"/>
              </w:rPr>
              <w:t>Pending on issue 2-4-2-2.</w:t>
            </w:r>
          </w:p>
        </w:tc>
      </w:tr>
    </w:tbl>
    <w:p w:rsidR="00D949D2" w:rsidRDefault="00090FEC" w:rsidP="00090FEC">
      <w:pPr>
        <w:spacing w:after="180"/>
        <w:rPr>
          <w:rFonts w:ascii="Times New Roman" w:hAnsi="Times New Roman" w:cs="Times New Roman"/>
          <w:sz w:val="20"/>
          <w:szCs w:val="20"/>
        </w:rPr>
      </w:pPr>
      <w:r>
        <w:rPr>
          <w:rFonts w:ascii="Times New Roman" w:hAnsi="Times New Roman" w:cs="Times New Roman"/>
          <w:sz w:val="20"/>
          <w:szCs w:val="20"/>
        </w:rPr>
        <w:lastRenderedPageBreak/>
        <w:t>For intra-frequency L1-RSRP measurement,</w:t>
      </w:r>
      <w:r w:rsidR="000946FA">
        <w:rPr>
          <w:rFonts w:ascii="Times New Roman" w:hAnsi="Times New Roman" w:cs="Times New Roman"/>
          <w:sz w:val="20"/>
          <w:szCs w:val="20"/>
        </w:rPr>
        <w:t xml:space="preserve"> </w:t>
      </w:r>
      <w:r w:rsidR="00D569C4">
        <w:rPr>
          <w:rFonts w:ascii="Times New Roman" w:hAnsi="Times New Roman" w:cs="Times New Roman"/>
          <w:sz w:val="20"/>
          <w:szCs w:val="20"/>
        </w:rPr>
        <w:t xml:space="preserve">it is RAN4’s common understanding that </w:t>
      </w:r>
      <w:r w:rsidR="000946FA">
        <w:rPr>
          <w:rFonts w:ascii="Times New Roman" w:hAnsi="Times New Roman" w:cs="Times New Roman"/>
          <w:sz w:val="20"/>
          <w:szCs w:val="20"/>
        </w:rPr>
        <w:t xml:space="preserve">if the UE </w:t>
      </w:r>
      <w:r w:rsidR="00B65FF1">
        <w:rPr>
          <w:rFonts w:ascii="Times New Roman" w:hAnsi="Times New Roman" w:cs="Times New Roman"/>
          <w:sz w:val="20"/>
          <w:szCs w:val="20"/>
        </w:rPr>
        <w:t>does</w:t>
      </w:r>
      <w:r w:rsidR="000946FA">
        <w:rPr>
          <w:rFonts w:ascii="Times New Roman" w:hAnsi="Times New Roman" w:cs="Times New Roman"/>
          <w:sz w:val="20"/>
          <w:szCs w:val="20"/>
        </w:rPr>
        <w:t xml:space="preserve"> not support the L1 measurement with RTD &gt; CP, and when the case that the RTD between neighbor cell and serving cell </w:t>
      </w:r>
      <w:r w:rsidR="00D569C4">
        <w:rPr>
          <w:rFonts w:ascii="Times New Roman" w:hAnsi="Times New Roman" w:cs="Times New Roman"/>
          <w:sz w:val="20"/>
          <w:szCs w:val="20"/>
        </w:rPr>
        <w:t>is larger than CP,</w:t>
      </w:r>
      <w:r w:rsidR="00B65FF1">
        <w:rPr>
          <w:rFonts w:ascii="Times New Roman" w:hAnsi="Times New Roman" w:cs="Times New Roman"/>
          <w:sz w:val="20"/>
          <w:szCs w:val="20"/>
        </w:rPr>
        <w:t xml:space="preserve"> </w:t>
      </w:r>
      <w:r w:rsidR="00D569C4">
        <w:rPr>
          <w:rFonts w:ascii="Times New Roman" w:hAnsi="Times New Roman" w:cs="Times New Roman"/>
          <w:sz w:val="20"/>
          <w:szCs w:val="20"/>
        </w:rPr>
        <w:t>o</w:t>
      </w:r>
      <w:r w:rsidR="00B65FF1">
        <w:rPr>
          <w:rFonts w:ascii="Times New Roman" w:hAnsi="Times New Roman" w:cs="Times New Roman"/>
          <w:sz w:val="20"/>
          <w:szCs w:val="20"/>
        </w:rPr>
        <w:t>ne single FFT module is assumed for intr</w:t>
      </w:r>
      <w:r w:rsidR="00D569C4">
        <w:rPr>
          <w:rFonts w:ascii="Times New Roman" w:hAnsi="Times New Roman" w:cs="Times New Roman"/>
          <w:sz w:val="20"/>
          <w:szCs w:val="20"/>
        </w:rPr>
        <w:t>a-frequency L1-RSRP measurement.</w:t>
      </w:r>
      <w:r w:rsidR="00B65FF1">
        <w:rPr>
          <w:rFonts w:ascii="Times New Roman" w:hAnsi="Times New Roman" w:cs="Times New Roman"/>
          <w:sz w:val="20"/>
          <w:szCs w:val="20"/>
        </w:rPr>
        <w:t xml:space="preserve"> </w:t>
      </w:r>
      <w:r w:rsidR="00D569C4">
        <w:rPr>
          <w:rFonts w:ascii="Times New Roman" w:hAnsi="Times New Roman" w:cs="Times New Roman"/>
          <w:sz w:val="20"/>
          <w:szCs w:val="20"/>
        </w:rPr>
        <w:t>In this case</w:t>
      </w:r>
      <w:r w:rsidR="00B65FF1">
        <w:rPr>
          <w:rFonts w:ascii="Times New Roman" w:hAnsi="Times New Roman" w:cs="Times New Roman"/>
          <w:sz w:val="20"/>
          <w:szCs w:val="20"/>
        </w:rPr>
        <w:t xml:space="preserve">, the UE </w:t>
      </w:r>
      <w:r w:rsidR="00D569C4">
        <w:rPr>
          <w:rFonts w:ascii="Times New Roman" w:hAnsi="Times New Roman" w:cs="Times New Roman" w:hint="eastAsia"/>
          <w:sz w:val="20"/>
          <w:szCs w:val="20"/>
        </w:rPr>
        <w:t>may</w:t>
      </w:r>
      <w:r w:rsidR="00B65FF1">
        <w:rPr>
          <w:rFonts w:ascii="Times New Roman" w:hAnsi="Times New Roman" w:cs="Times New Roman"/>
          <w:sz w:val="20"/>
          <w:szCs w:val="20"/>
        </w:rPr>
        <w:t xml:space="preserve"> follow serving cell’s </w:t>
      </w:r>
      <w:r w:rsidR="00B65FF1">
        <w:rPr>
          <w:rFonts w:ascii="Times New Roman" w:hAnsi="Times New Roman" w:cs="Times New Roman" w:hint="eastAsia"/>
          <w:sz w:val="20"/>
          <w:szCs w:val="20"/>
        </w:rPr>
        <w:t>FF</w:t>
      </w:r>
      <w:r w:rsidR="00B65FF1">
        <w:rPr>
          <w:rFonts w:ascii="Times New Roman" w:hAnsi="Times New Roman" w:cs="Times New Roman"/>
          <w:sz w:val="20"/>
          <w:szCs w:val="20"/>
        </w:rPr>
        <w:t>T timing</w:t>
      </w:r>
      <w:r w:rsidR="00D569C4">
        <w:rPr>
          <w:rFonts w:ascii="Times New Roman" w:hAnsi="Times New Roman" w:cs="Times New Roman"/>
          <w:sz w:val="20"/>
          <w:szCs w:val="20"/>
        </w:rPr>
        <w:t xml:space="preserve"> or follow intra-frequency neighbour cell’s FFT timing</w:t>
      </w:r>
      <w:r w:rsidR="00B65FF1">
        <w:rPr>
          <w:rFonts w:ascii="Times New Roman" w:hAnsi="Times New Roman" w:cs="Times New Roman"/>
          <w:sz w:val="20"/>
          <w:szCs w:val="20"/>
        </w:rPr>
        <w:t xml:space="preserve"> to perform intr</w:t>
      </w:r>
      <w:r w:rsidR="00D569C4">
        <w:rPr>
          <w:rFonts w:ascii="Times New Roman" w:hAnsi="Times New Roman" w:cs="Times New Roman"/>
          <w:sz w:val="20"/>
          <w:szCs w:val="20"/>
        </w:rPr>
        <w:t>a-frequency L1-RSRP measurement as shown in following figure.</w:t>
      </w:r>
      <w:r w:rsidR="007F60D1">
        <w:rPr>
          <w:rFonts w:ascii="Times New Roman" w:hAnsi="Times New Roman" w:cs="Times New Roman"/>
          <w:sz w:val="20"/>
          <w:szCs w:val="20"/>
        </w:rPr>
        <w:t xml:space="preserve"> If the UE follows serving cell’s FFT timing, the L1-RSRP measurement performance is expected to be degraded due to timing misalignment. If the UE follows intra-frequency neighbour cell’s FFT timing, the measurement on serving cell is expected to be degraded or the measurement delay on serving cell is expected to be extended, which has significant impact on serving cell measurement.</w:t>
      </w:r>
    </w:p>
    <w:p w:rsidR="00D569C4" w:rsidRDefault="007F60D1" w:rsidP="007F60D1">
      <w:pPr>
        <w:spacing w:after="180"/>
        <w:jc w:val="center"/>
        <w:rPr>
          <w:rFonts w:ascii="Times New Roman" w:hAnsi="Times New Roman" w:cs="Times New Roman"/>
          <w:sz w:val="20"/>
          <w:szCs w:val="20"/>
        </w:rPr>
      </w:pPr>
      <w:r>
        <w:object w:dxaOrig="8490" w:dyaOrig="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88.15pt" o:ole="">
            <v:imagedata r:id="rId8" o:title=""/>
          </v:shape>
          <o:OLEObject Type="Embed" ProgID="Visio.Drawing.15" ShapeID="_x0000_i1025" DrawAspect="Content" ObjectID="_1757348023" r:id="rId9"/>
        </w:object>
      </w:r>
    </w:p>
    <w:p w:rsidR="00D949D2" w:rsidRDefault="00D949D2" w:rsidP="00D949D2">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007F60D1">
        <w:rPr>
          <w:rFonts w:ascii="Times New Roman" w:hAnsi="Times New Roman" w:cs="Times New Roman"/>
          <w:b/>
          <w:sz w:val="20"/>
          <w:szCs w:val="20"/>
          <w:lang w:val="en-GB"/>
        </w:rPr>
        <w:t>roposal 5</w:t>
      </w:r>
      <w:r w:rsidRPr="0043559C">
        <w:rPr>
          <w:rFonts w:ascii="Times New Roman" w:hAnsi="Times New Roman" w:cs="Times New Roman"/>
          <w:b/>
          <w:sz w:val="20"/>
          <w:szCs w:val="20"/>
          <w:lang w:val="en-GB"/>
        </w:rPr>
        <w:t xml:space="preserve">: </w:t>
      </w:r>
      <w:r w:rsidRPr="00D949D2">
        <w:rPr>
          <w:rFonts w:ascii="Times New Roman" w:hAnsi="Times New Roman" w:cs="Times New Roman"/>
          <w:b/>
          <w:sz w:val="20"/>
          <w:szCs w:val="20"/>
          <w:lang w:val="en-GB"/>
        </w:rPr>
        <w:t xml:space="preserve">For UE incapable of RTD&gt;CP, </w:t>
      </w:r>
      <w:r w:rsidR="00FE4D6A">
        <w:rPr>
          <w:rFonts w:ascii="Times New Roman" w:hAnsi="Times New Roman" w:cs="Times New Roman"/>
          <w:b/>
          <w:sz w:val="20"/>
          <w:szCs w:val="20"/>
          <w:lang w:val="en-GB"/>
        </w:rPr>
        <w:t xml:space="preserve">it is </w:t>
      </w:r>
      <w:r w:rsidRPr="00D949D2">
        <w:rPr>
          <w:rFonts w:ascii="Times New Roman" w:hAnsi="Times New Roman" w:cs="Times New Roman"/>
          <w:b/>
          <w:sz w:val="20"/>
          <w:szCs w:val="20"/>
          <w:lang w:val="en-GB"/>
        </w:rPr>
        <w:t>assume</w:t>
      </w:r>
      <w:r w:rsidR="00FE4D6A">
        <w:rPr>
          <w:rFonts w:ascii="Times New Roman" w:hAnsi="Times New Roman" w:cs="Times New Roman"/>
          <w:b/>
          <w:sz w:val="20"/>
          <w:szCs w:val="20"/>
          <w:lang w:val="en-GB"/>
        </w:rPr>
        <w:t>d</w:t>
      </w:r>
      <w:r w:rsidRPr="00D949D2">
        <w:rPr>
          <w:rFonts w:ascii="Times New Roman" w:hAnsi="Times New Roman" w:cs="Times New Roman"/>
          <w:b/>
          <w:sz w:val="20"/>
          <w:szCs w:val="20"/>
          <w:lang w:val="en-GB"/>
        </w:rPr>
        <w:t xml:space="preserve"> that UE </w:t>
      </w:r>
      <w:r w:rsidR="00FE4D6A">
        <w:rPr>
          <w:rFonts w:ascii="Times New Roman" w:hAnsi="Times New Roman" w:cs="Times New Roman"/>
          <w:b/>
          <w:sz w:val="20"/>
          <w:szCs w:val="20"/>
          <w:lang w:val="en-GB"/>
        </w:rPr>
        <w:t>follows serving cell’s FFT timing</w:t>
      </w:r>
      <w:r w:rsidRPr="00D949D2">
        <w:rPr>
          <w:rFonts w:ascii="Times New Roman" w:hAnsi="Times New Roman" w:cs="Times New Roman"/>
          <w:b/>
          <w:sz w:val="20"/>
          <w:szCs w:val="20"/>
          <w:lang w:val="en-GB"/>
        </w:rPr>
        <w:t xml:space="preserve"> for</w:t>
      </w:r>
      <w:r w:rsidR="00FE4D6A">
        <w:rPr>
          <w:rFonts w:ascii="Times New Roman" w:hAnsi="Times New Roman" w:cs="Times New Roman"/>
          <w:b/>
          <w:sz w:val="20"/>
          <w:szCs w:val="20"/>
          <w:lang w:val="en-GB"/>
        </w:rPr>
        <w:t xml:space="preserve"> intra-frequency neighbour cell</w:t>
      </w:r>
      <w:r w:rsidRPr="00D949D2">
        <w:rPr>
          <w:rFonts w:ascii="Times New Roman" w:hAnsi="Times New Roman" w:cs="Times New Roman"/>
          <w:b/>
          <w:sz w:val="20"/>
          <w:szCs w:val="20"/>
          <w:lang w:val="en-GB"/>
        </w:rPr>
        <w:t xml:space="preserve"> measurement</w:t>
      </w:r>
      <w:r w:rsidRPr="0043559C">
        <w:rPr>
          <w:rFonts w:ascii="Times New Roman" w:hAnsi="Times New Roman" w:cs="Times New Roman"/>
          <w:b/>
          <w:sz w:val="20"/>
          <w:szCs w:val="20"/>
          <w:lang w:val="en-GB"/>
        </w:rPr>
        <w:t>.</w:t>
      </w:r>
    </w:p>
    <w:p w:rsidR="00D569C4" w:rsidRDefault="00D569C4" w:rsidP="00D569C4">
      <w:pPr>
        <w:spacing w:after="180"/>
        <w:rPr>
          <w:rFonts w:ascii="Times New Roman" w:hAnsi="Times New Roman" w:cs="Times New Roman"/>
          <w:sz w:val="20"/>
          <w:szCs w:val="20"/>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the behaviour of UE </w:t>
      </w:r>
      <w:r>
        <w:rPr>
          <w:rFonts w:ascii="Times New Roman" w:hAnsi="Times New Roman" w:cs="Times New Roman"/>
          <w:sz w:val="20"/>
          <w:szCs w:val="20"/>
        </w:rPr>
        <w:t xml:space="preserve">incapable of RTD &gt; CP but the actual RTD between serving cell and neighbour cell is larger than CP, </w:t>
      </w:r>
      <w:r w:rsidR="00904A36">
        <w:rPr>
          <w:rFonts w:ascii="Times New Roman" w:hAnsi="Times New Roman" w:cs="Times New Roman"/>
          <w:sz w:val="20"/>
          <w:szCs w:val="20"/>
        </w:rPr>
        <w:t xml:space="preserve">as the performance degradation of L1-RSRP is expected for intra-frequency neighbour cell, </w:t>
      </w:r>
      <w:r>
        <w:rPr>
          <w:rFonts w:ascii="Times New Roman" w:hAnsi="Times New Roman" w:cs="Times New Roman"/>
          <w:sz w:val="20"/>
          <w:szCs w:val="20"/>
        </w:rPr>
        <w:t xml:space="preserve">we support not to define requirement for this case, and it is up to UE implementation whether the UE perform L1-RSRP measurement on neighbour cell or not. </w:t>
      </w:r>
    </w:p>
    <w:p w:rsidR="00D569C4" w:rsidRDefault="00D569C4" w:rsidP="00D569C4">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w:t>
      </w:r>
      <w:r w:rsidR="00FE4D6A">
        <w:rPr>
          <w:rFonts w:ascii="Times New Roman" w:hAnsi="Times New Roman" w:cs="Times New Roman"/>
          <w:b/>
          <w:sz w:val="20"/>
          <w:szCs w:val="20"/>
          <w:lang w:val="en-GB"/>
        </w:rPr>
        <w:t>6</w:t>
      </w:r>
      <w:r w:rsidRPr="0043559C">
        <w:rPr>
          <w:rFonts w:ascii="Times New Roman" w:hAnsi="Times New Roman" w:cs="Times New Roman"/>
          <w:b/>
          <w:sz w:val="20"/>
          <w:szCs w:val="20"/>
          <w:lang w:val="en-GB"/>
        </w:rPr>
        <w:t xml:space="preserve">: </w:t>
      </w:r>
      <w:r w:rsidRPr="00F5387F">
        <w:rPr>
          <w:rFonts w:ascii="Times New Roman" w:hAnsi="Times New Roman" w:cs="Times New Roman"/>
          <w:b/>
          <w:sz w:val="20"/>
          <w:szCs w:val="20"/>
          <w:lang w:val="en-GB"/>
        </w:rPr>
        <w:t xml:space="preserve">For </w:t>
      </w:r>
      <w:r w:rsidRPr="00D949D2">
        <w:rPr>
          <w:rFonts w:ascii="Times New Roman" w:hAnsi="Times New Roman" w:cs="Times New Roman"/>
          <w:b/>
          <w:sz w:val="20"/>
          <w:szCs w:val="20"/>
          <w:lang w:val="en-GB"/>
        </w:rPr>
        <w:t>UE incapable of RTD&gt;CP</w:t>
      </w:r>
      <w:r w:rsidRPr="00D95842">
        <w:t xml:space="preserve"> </w:t>
      </w:r>
      <w:r w:rsidRPr="00D95842">
        <w:rPr>
          <w:rFonts w:ascii="Times New Roman" w:hAnsi="Times New Roman" w:cs="Times New Roman"/>
          <w:b/>
          <w:sz w:val="20"/>
          <w:szCs w:val="20"/>
          <w:lang w:val="en-GB"/>
        </w:rPr>
        <w:t>but the actual RTD between serving cell and neighbour cell is larger than CP</w:t>
      </w:r>
      <w:r w:rsidRPr="00F5387F">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w:t>
      </w:r>
      <w:r w:rsidRPr="00D95842">
        <w:rPr>
          <w:rFonts w:ascii="Times New Roman" w:hAnsi="Times New Roman" w:cs="Times New Roman"/>
          <w:b/>
          <w:sz w:val="20"/>
          <w:szCs w:val="20"/>
          <w:lang w:val="en-GB"/>
        </w:rPr>
        <w:t xml:space="preserve"> not to define requirement</w:t>
      </w:r>
      <w:r>
        <w:rPr>
          <w:rFonts w:ascii="Times New Roman" w:hAnsi="Times New Roman" w:cs="Times New Roman"/>
          <w:b/>
          <w:sz w:val="20"/>
          <w:szCs w:val="20"/>
          <w:lang w:val="en-GB"/>
        </w:rPr>
        <w:t xml:space="preserve"> for LTM L1-RSRP measurement on neighbour cell</w:t>
      </w:r>
      <w:r w:rsidRPr="00D95842">
        <w:rPr>
          <w:rFonts w:ascii="Times New Roman" w:hAnsi="Times New Roman" w:cs="Times New Roman"/>
          <w:b/>
          <w:sz w:val="20"/>
          <w:szCs w:val="20"/>
          <w:lang w:val="en-GB"/>
        </w:rPr>
        <w:t>, it is up to UE implementation whether the UE perform L1-RSRP measurement on neighbour cell or not.</w:t>
      </w:r>
    </w:p>
    <w:p w:rsidR="001B591F" w:rsidRPr="00613946" w:rsidRDefault="006760DE" w:rsidP="00B73A43">
      <w:pPr>
        <w:spacing w:after="180"/>
        <w:rPr>
          <w:rFonts w:ascii="Times New Roman" w:hAnsi="Times New Roman" w:cs="Times New Roman"/>
          <w:b/>
          <w:sz w:val="20"/>
          <w:szCs w:val="20"/>
          <w:u w:val="single"/>
        </w:rPr>
      </w:pPr>
      <w:r>
        <w:rPr>
          <w:rFonts w:ascii="Times New Roman" w:hAnsi="Times New Roman" w:cs="Times New Roman"/>
          <w:b/>
          <w:sz w:val="20"/>
          <w:szCs w:val="20"/>
          <w:u w:val="single"/>
        </w:rPr>
        <w:t>Inter-frequency L1-RSRP measurement</w:t>
      </w:r>
    </w:p>
    <w:tbl>
      <w:tblPr>
        <w:tblW w:w="834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0"/>
      </w:tblGrid>
      <w:tr w:rsidR="00613946" w:rsidTr="00613946">
        <w:trPr>
          <w:trHeight w:val="1032"/>
        </w:trPr>
        <w:tc>
          <w:tcPr>
            <w:tcW w:w="8340" w:type="dxa"/>
          </w:tcPr>
          <w:p w:rsidR="00613946" w:rsidRPr="00613946" w:rsidRDefault="00613946" w:rsidP="00613946">
            <w:pPr>
              <w:spacing w:afterLines="50" w:after="156"/>
              <w:rPr>
                <w:rFonts w:ascii="Times New Roman" w:hAnsi="Times New Roman" w:cs="Times New Roman"/>
                <w:b/>
                <w:sz w:val="20"/>
                <w:szCs w:val="20"/>
              </w:rPr>
            </w:pPr>
            <w:r w:rsidRPr="00613946">
              <w:rPr>
                <w:rFonts w:ascii="Times New Roman" w:hAnsi="Times New Roman" w:cs="Times New Roman"/>
                <w:b/>
                <w:sz w:val="20"/>
                <w:szCs w:val="20"/>
                <w:u w:val="single"/>
              </w:rPr>
              <w:t xml:space="preserve">Issue 2-5-2-2: The principles in defining inter-frequency L1-RSRP measurement period with MG </w:t>
            </w:r>
            <w:r w:rsidRPr="00613946">
              <w:rPr>
                <w:rFonts w:ascii="Times New Roman" w:hAnsi="Times New Roman" w:cs="Times New Roman"/>
                <w:b/>
                <w:sz w:val="20"/>
                <w:szCs w:val="20"/>
                <w:highlight w:val="yellow"/>
                <w:u w:val="single"/>
              </w:rPr>
              <w:t>in FR1</w:t>
            </w:r>
          </w:p>
          <w:p w:rsidR="00613946" w:rsidRPr="00613946" w:rsidRDefault="00613946" w:rsidP="00613946">
            <w:pPr>
              <w:rPr>
                <w:rFonts w:ascii="Times New Roman" w:eastAsia="宋体" w:hAnsi="Times New Roman" w:cs="Times New Roman"/>
                <w:sz w:val="20"/>
                <w:szCs w:val="20"/>
              </w:rPr>
            </w:pPr>
            <w:r w:rsidRPr="00613946">
              <w:rPr>
                <w:rFonts w:ascii="Times New Roman" w:eastAsia="宋体" w:hAnsi="Times New Roman" w:cs="Times New Roman"/>
                <w:sz w:val="20"/>
                <w:szCs w:val="20"/>
              </w:rPr>
              <w:t>&lt;</w:t>
            </w:r>
            <w:r w:rsidRPr="00613946" w:rsidDel="00A01596">
              <w:rPr>
                <w:rFonts w:ascii="Times New Roman" w:eastAsia="宋体" w:hAnsi="Times New Roman" w:cs="Times New Roman"/>
                <w:b/>
                <w:bCs/>
                <w:sz w:val="20"/>
                <w:szCs w:val="20"/>
              </w:rPr>
              <w:t xml:space="preserve"> </w:t>
            </w:r>
            <w:r w:rsidRPr="00613946">
              <w:rPr>
                <w:rFonts w:ascii="Times New Roman" w:eastAsia="宋体" w:hAnsi="Times New Roman" w:cs="Times New Roman"/>
                <w:b/>
                <w:bCs/>
                <w:sz w:val="20"/>
                <w:szCs w:val="20"/>
              </w:rPr>
              <w:t>Agreement</w:t>
            </w:r>
            <w:r w:rsidRPr="00613946">
              <w:rPr>
                <w:rFonts w:ascii="Times New Roman" w:eastAsia="宋体" w:hAnsi="Times New Roman" w:cs="Times New Roman"/>
                <w:sz w:val="20"/>
                <w:szCs w:val="20"/>
              </w:rPr>
              <w:t>&gt;:</w:t>
            </w:r>
          </w:p>
          <w:p w:rsidR="00613946" w:rsidRPr="00613946" w:rsidRDefault="00613946" w:rsidP="00613946">
            <w:pPr>
              <w:pStyle w:val="a7"/>
              <w:numPr>
                <w:ilvl w:val="1"/>
                <w:numId w:val="4"/>
              </w:numPr>
              <w:ind w:left="1440"/>
              <w:contextualSpacing w:val="0"/>
              <w:rPr>
                <w:sz w:val="20"/>
                <w:szCs w:val="20"/>
                <w:lang w:eastAsia="zh-CN"/>
              </w:rPr>
            </w:pPr>
            <w:r w:rsidRPr="00613946">
              <w:rPr>
                <w:sz w:val="20"/>
                <w:szCs w:val="20"/>
                <w:lang w:eastAsia="zh-CN"/>
              </w:rPr>
              <w:t>In FR1, within one gap occasion,</w:t>
            </w:r>
          </w:p>
          <w:p w:rsidR="00613946" w:rsidRPr="00613946" w:rsidRDefault="00613946" w:rsidP="00613946">
            <w:pPr>
              <w:pStyle w:val="a7"/>
              <w:numPr>
                <w:ilvl w:val="2"/>
                <w:numId w:val="4"/>
              </w:numPr>
              <w:contextualSpacing w:val="0"/>
              <w:rPr>
                <w:sz w:val="20"/>
                <w:szCs w:val="20"/>
                <w:lang w:eastAsia="zh-CN"/>
              </w:rPr>
            </w:pPr>
            <w:r w:rsidRPr="00613946">
              <w:rPr>
                <w:sz w:val="20"/>
                <w:szCs w:val="20"/>
                <w:lang w:eastAsia="zh-CN"/>
              </w:rPr>
              <w:lastRenderedPageBreak/>
              <w:t xml:space="preserve">If L1-RSRP and L3 measurement of the same frequency layer overlap, they can be counted as same frequency layer when calculating CSSF. </w:t>
            </w:r>
          </w:p>
          <w:p w:rsidR="00613946" w:rsidRPr="00613946" w:rsidRDefault="00613946" w:rsidP="00613946">
            <w:pPr>
              <w:pStyle w:val="a7"/>
              <w:numPr>
                <w:ilvl w:val="2"/>
                <w:numId w:val="4"/>
              </w:numPr>
              <w:contextualSpacing w:val="0"/>
              <w:rPr>
                <w:lang w:eastAsia="zh-CN"/>
              </w:rPr>
            </w:pPr>
            <w:r w:rsidRPr="00613946">
              <w:rPr>
                <w:sz w:val="20"/>
                <w:szCs w:val="20"/>
                <w:lang w:eastAsia="zh-CN"/>
              </w:rPr>
              <w:t>FFS: Otherwise, L1 inter-frequency measurement on a frequency layer is considered as an independent frequency layer when calculating CSSF for other overlapped inter-frequency layers.</w:t>
            </w:r>
          </w:p>
        </w:tc>
      </w:tr>
    </w:tbl>
    <w:p w:rsidR="00CB5FCE" w:rsidRDefault="00613946" w:rsidP="00CB5FCE">
      <w:pPr>
        <w:spacing w:after="180"/>
      </w:pPr>
      <w:r>
        <w:rPr>
          <w:rFonts w:ascii="Times New Roman" w:hAnsi="Times New Roman" w:cs="Times New Roman" w:hint="eastAsia"/>
          <w:sz w:val="20"/>
          <w:szCs w:val="20"/>
        </w:rPr>
        <w:lastRenderedPageBreak/>
        <w:t>F</w:t>
      </w:r>
      <w:r>
        <w:rPr>
          <w:rFonts w:ascii="Times New Roman" w:hAnsi="Times New Roman" w:cs="Times New Roman"/>
          <w:sz w:val="20"/>
          <w:szCs w:val="20"/>
        </w:rPr>
        <w:t>or inter-frequency L1-RSRP measurement in FR1, RAN4 was agreed that when L1 and L3 measurement of the same inter-frequency overlaps, they can be measured simultaneously</w:t>
      </w:r>
      <w:r w:rsidR="00D20A67">
        <w:rPr>
          <w:rFonts w:ascii="Times New Roman" w:hAnsi="Times New Roman" w:cs="Times New Roman"/>
          <w:sz w:val="20"/>
          <w:szCs w:val="20"/>
        </w:rPr>
        <w:t xml:space="preserve"> within one gap occasion,</w:t>
      </w:r>
      <w:r>
        <w:rPr>
          <w:rFonts w:ascii="Times New Roman" w:hAnsi="Times New Roman" w:cs="Times New Roman"/>
          <w:sz w:val="20"/>
          <w:szCs w:val="20"/>
        </w:rPr>
        <w:t xml:space="preserve"> </w:t>
      </w:r>
      <w:r w:rsidR="00D20A67" w:rsidRPr="00613946">
        <w:rPr>
          <w:rFonts w:ascii="Times New Roman" w:eastAsia="宋体" w:hAnsi="Times New Roman" w:cs="Times New Roman"/>
          <w:sz w:val="20"/>
          <w:szCs w:val="20"/>
        </w:rPr>
        <w:t>they can be counted as same frequency layer when calculating CSSF</w:t>
      </w:r>
      <w:r w:rsidR="00D20A67">
        <w:rPr>
          <w:rFonts w:ascii="Times New Roman" w:eastAsia="宋体" w:hAnsi="Times New Roman" w:cs="Times New Roman"/>
          <w:sz w:val="20"/>
          <w:szCs w:val="20"/>
        </w:rPr>
        <w:t xml:space="preserve">. Otherwise, </w:t>
      </w:r>
      <w:r w:rsidR="00D20A67" w:rsidRPr="00D20A67">
        <w:rPr>
          <w:rFonts w:ascii="Times New Roman" w:eastAsia="宋体" w:hAnsi="Times New Roman" w:cs="Times New Roman"/>
          <w:sz w:val="20"/>
          <w:szCs w:val="20"/>
        </w:rPr>
        <w:t>L1 inter-frequency measurement on a frequency layer is considered as an independent frequency layer when calculating CSSF for other overlapp</w:t>
      </w:r>
      <w:r w:rsidR="00D20A67">
        <w:rPr>
          <w:rFonts w:ascii="Times New Roman" w:eastAsia="宋体" w:hAnsi="Times New Roman" w:cs="Times New Roman"/>
          <w:sz w:val="20"/>
          <w:szCs w:val="20"/>
        </w:rPr>
        <w:t>ed inter-frequency layers, as shown in following figure 1 and table 1.</w:t>
      </w:r>
    </w:p>
    <w:p w:rsidR="00D20A67" w:rsidRDefault="00FB5FD7" w:rsidP="00E1071A">
      <w:pPr>
        <w:keepNext/>
      </w:pPr>
      <w:r>
        <w:object w:dxaOrig="5970" w:dyaOrig="3171">
          <v:shape id="_x0000_i1026" type="#_x0000_t75" style="width:420.45pt;height:223.7pt" o:ole="">
            <v:imagedata r:id="rId10" o:title=""/>
          </v:shape>
          <o:OLEObject Type="Embed" ProgID="Visio.Drawing.15" ShapeID="_x0000_i1026" DrawAspect="Content" ObjectID="_1757348024" r:id="rId11"/>
        </w:object>
      </w:r>
    </w:p>
    <w:p w:rsidR="001B591F" w:rsidRPr="00D20A67" w:rsidRDefault="00D20A67" w:rsidP="00D20A67">
      <w:pPr>
        <w:pStyle w:val="aa"/>
        <w:jc w:val="center"/>
        <w:rPr>
          <w:rFonts w:ascii="Times New Roman" w:hAnsi="Times New Roman" w:cs="Times New Roman"/>
        </w:rPr>
      </w:pPr>
      <w:r w:rsidRPr="00D20A67">
        <w:rPr>
          <w:rFonts w:ascii="Times New Roman" w:hAnsi="Times New Roman" w:cs="Times New Roman"/>
        </w:rPr>
        <w:t xml:space="preserve">Figure </w:t>
      </w:r>
      <w:r w:rsidRPr="00D20A67">
        <w:rPr>
          <w:rFonts w:ascii="Times New Roman" w:hAnsi="Times New Roman" w:cs="Times New Roman"/>
        </w:rPr>
        <w:fldChar w:fldCharType="begin"/>
      </w:r>
      <w:r w:rsidRPr="00D20A67">
        <w:rPr>
          <w:rFonts w:ascii="Times New Roman" w:hAnsi="Times New Roman" w:cs="Times New Roman"/>
        </w:rPr>
        <w:instrText xml:space="preserve"> SEQ Figure \* ARABIC </w:instrText>
      </w:r>
      <w:r w:rsidRPr="00D20A67">
        <w:rPr>
          <w:rFonts w:ascii="Times New Roman" w:hAnsi="Times New Roman" w:cs="Times New Roman"/>
        </w:rPr>
        <w:fldChar w:fldCharType="separate"/>
      </w:r>
      <w:r w:rsidRPr="00D20A67">
        <w:rPr>
          <w:rFonts w:ascii="Times New Roman" w:hAnsi="Times New Roman" w:cs="Times New Roman"/>
          <w:noProof/>
        </w:rPr>
        <w:t>1</w:t>
      </w:r>
      <w:r w:rsidRPr="00D20A67">
        <w:rPr>
          <w:rFonts w:ascii="Times New Roman" w:hAnsi="Times New Roman" w:cs="Times New Roman"/>
        </w:rPr>
        <w:fldChar w:fldCharType="end"/>
      </w:r>
      <w:r w:rsidRPr="00D20A67">
        <w:rPr>
          <w:rFonts w:ascii="Times New Roman" w:hAnsi="Times New Roman" w:cs="Times New Roman"/>
        </w:rPr>
        <w:t>: CSSF calculation for L1 and L3 measurement</w:t>
      </w:r>
    </w:p>
    <w:p w:rsidR="00D20A67" w:rsidRPr="00D20A67" w:rsidRDefault="00D20A67" w:rsidP="00D20A67">
      <w:pPr>
        <w:pStyle w:val="aa"/>
        <w:keepNext/>
        <w:jc w:val="center"/>
        <w:rPr>
          <w:rFonts w:ascii="Times New Roman" w:hAnsi="Times New Roman" w:cs="Times New Roman"/>
        </w:rPr>
      </w:pPr>
      <w:r w:rsidRPr="00D20A67">
        <w:rPr>
          <w:rFonts w:ascii="Times New Roman" w:hAnsi="Times New Roman" w:cs="Times New Roman"/>
        </w:rPr>
        <w:t xml:space="preserve">Table </w:t>
      </w:r>
      <w:r w:rsidRPr="00D20A67">
        <w:rPr>
          <w:rFonts w:ascii="Times New Roman" w:hAnsi="Times New Roman" w:cs="Times New Roman"/>
        </w:rPr>
        <w:fldChar w:fldCharType="begin"/>
      </w:r>
      <w:r w:rsidRPr="00D20A67">
        <w:rPr>
          <w:rFonts w:ascii="Times New Roman" w:hAnsi="Times New Roman" w:cs="Times New Roman"/>
        </w:rPr>
        <w:instrText xml:space="preserve"> SEQ Table \* ARABIC </w:instrText>
      </w:r>
      <w:r w:rsidRPr="00D20A67">
        <w:rPr>
          <w:rFonts w:ascii="Times New Roman" w:hAnsi="Times New Roman" w:cs="Times New Roman"/>
        </w:rPr>
        <w:fldChar w:fldCharType="separate"/>
      </w:r>
      <w:r w:rsidRPr="00D20A67">
        <w:rPr>
          <w:rFonts w:ascii="Times New Roman" w:hAnsi="Times New Roman" w:cs="Times New Roman"/>
          <w:noProof/>
        </w:rPr>
        <w:t>1</w:t>
      </w:r>
      <w:r w:rsidRPr="00D20A67">
        <w:rPr>
          <w:rFonts w:ascii="Times New Roman" w:hAnsi="Times New Roman" w:cs="Times New Roman"/>
        </w:rPr>
        <w:fldChar w:fldCharType="end"/>
      </w:r>
      <w:r w:rsidRPr="00D20A67">
        <w:rPr>
          <w:rFonts w:ascii="Times New Roman" w:hAnsi="Times New Roman" w:cs="Times New Roman"/>
        </w:rPr>
        <w:t xml:space="preserve">: CSSF calculation for </w:t>
      </w:r>
      <w:r>
        <w:rPr>
          <w:rFonts w:ascii="Times New Roman" w:hAnsi="Times New Roman" w:cs="Times New Roman"/>
        </w:rPr>
        <w:t>L1 and L3 measurement</w:t>
      </w:r>
    </w:p>
    <w:tbl>
      <w:tblPr>
        <w:tblStyle w:val="ab"/>
        <w:tblW w:w="0" w:type="auto"/>
        <w:jc w:val="center"/>
        <w:tblLook w:val="04A0" w:firstRow="1" w:lastRow="0" w:firstColumn="1" w:lastColumn="0" w:noHBand="0" w:noVBand="1"/>
      </w:tblPr>
      <w:tblGrid>
        <w:gridCol w:w="1037"/>
        <w:gridCol w:w="1037"/>
        <w:gridCol w:w="1037"/>
        <w:gridCol w:w="1037"/>
        <w:gridCol w:w="1037"/>
      </w:tblGrid>
      <w:tr w:rsidR="005B77A7" w:rsidTr="005B77A7">
        <w:trPr>
          <w:jc w:val="center"/>
        </w:trPr>
        <w:tc>
          <w:tcPr>
            <w:tcW w:w="1037" w:type="dxa"/>
          </w:tcPr>
          <w:p w:rsidR="005B77A7" w:rsidRDefault="005B77A7" w:rsidP="005B77A7"/>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gap#1</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gap#2</w:t>
            </w:r>
          </w:p>
        </w:tc>
        <w:tc>
          <w:tcPr>
            <w:tcW w:w="1037" w:type="dxa"/>
          </w:tcPr>
          <w:p w:rsidR="005B77A7" w:rsidRPr="005B77A7" w:rsidRDefault="005B77A7" w:rsidP="005B77A7">
            <w:pPr>
              <w:rPr>
                <w:rFonts w:ascii="Times New Roman" w:hAnsi="Times New Roman" w:cs="Times New Roman"/>
              </w:rPr>
            </w:pPr>
            <w:r>
              <w:rPr>
                <w:rFonts w:ascii="Times New Roman" w:hAnsi="Times New Roman" w:cs="Times New Roman"/>
              </w:rPr>
              <w:t>gap</w:t>
            </w:r>
            <w:r w:rsidRPr="005B77A7">
              <w:rPr>
                <w:rFonts w:ascii="Times New Roman" w:hAnsi="Times New Roman" w:cs="Times New Roman"/>
              </w:rPr>
              <w:t>#3</w:t>
            </w:r>
          </w:p>
        </w:tc>
        <w:tc>
          <w:tcPr>
            <w:tcW w:w="1037" w:type="dxa"/>
          </w:tcPr>
          <w:p w:rsidR="005B77A7" w:rsidRPr="005B77A7" w:rsidRDefault="005B77A7" w:rsidP="005B77A7">
            <w:pPr>
              <w:rPr>
                <w:rFonts w:ascii="Times New Roman" w:hAnsi="Times New Roman" w:cs="Times New Roman"/>
              </w:rPr>
            </w:pPr>
            <w:r>
              <w:rPr>
                <w:rFonts w:ascii="Times New Roman" w:hAnsi="Times New Roman" w:cs="Times New Roman"/>
              </w:rPr>
              <w:t>gap</w:t>
            </w:r>
            <w:r w:rsidRPr="005B77A7">
              <w:rPr>
                <w:rFonts w:ascii="Times New Roman" w:hAnsi="Times New Roman" w:cs="Times New Roman"/>
              </w:rPr>
              <w:t>#4</w:t>
            </w:r>
          </w:p>
        </w:tc>
      </w:tr>
      <w:tr w:rsidR="005B77A7" w:rsidTr="005B77A7">
        <w:trPr>
          <w:trHeight w:val="297"/>
          <w:jc w:val="center"/>
        </w:trPr>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L1 on f0</w:t>
            </w:r>
          </w:p>
        </w:tc>
        <w:tc>
          <w:tcPr>
            <w:tcW w:w="1037" w:type="dxa"/>
            <w:shd w:val="clear" w:color="auto" w:fill="FFFF00"/>
          </w:tcPr>
          <w:p w:rsidR="005B77A7" w:rsidRPr="005B77A7" w:rsidRDefault="005B77A7" w:rsidP="005B77A7">
            <w:pPr>
              <w:rPr>
                <w:rFonts w:ascii="Times New Roman" w:hAnsi="Times New Roman" w:cs="Times New Roman"/>
                <w:highlight w:val="yellow"/>
              </w:rPr>
            </w:pPr>
            <w:r w:rsidRPr="005B77A7">
              <w:rPr>
                <w:rFonts w:ascii="Times New Roman" w:hAnsi="Times New Roman" w:cs="Times New Roman"/>
                <w:highlight w:val="yellow"/>
              </w:rPr>
              <w:t>4</w:t>
            </w:r>
          </w:p>
        </w:tc>
        <w:tc>
          <w:tcPr>
            <w:tcW w:w="1037" w:type="dxa"/>
            <w:shd w:val="clear" w:color="auto" w:fill="FFFF00"/>
          </w:tcPr>
          <w:p w:rsidR="005B77A7" w:rsidRPr="005B77A7" w:rsidRDefault="005B77A7" w:rsidP="005B77A7">
            <w:pPr>
              <w:rPr>
                <w:rFonts w:ascii="Times New Roman" w:hAnsi="Times New Roman" w:cs="Times New Roman"/>
                <w:highlight w:val="yellow"/>
              </w:rPr>
            </w:pPr>
            <w:r w:rsidRPr="005B77A7">
              <w:rPr>
                <w:rFonts w:ascii="Times New Roman" w:hAnsi="Times New Roman" w:cs="Times New Roman"/>
                <w:highlight w:val="yellow"/>
              </w:rPr>
              <w:t>3</w:t>
            </w:r>
          </w:p>
        </w:tc>
        <w:tc>
          <w:tcPr>
            <w:tcW w:w="1037" w:type="dxa"/>
            <w:shd w:val="clear" w:color="auto" w:fill="FFFF00"/>
          </w:tcPr>
          <w:p w:rsidR="005B77A7" w:rsidRPr="005B77A7" w:rsidRDefault="005B77A7" w:rsidP="005B77A7">
            <w:pPr>
              <w:rPr>
                <w:rFonts w:ascii="Times New Roman" w:hAnsi="Times New Roman" w:cs="Times New Roman"/>
                <w:highlight w:val="yellow"/>
              </w:rPr>
            </w:pPr>
            <w:r w:rsidRPr="005B77A7">
              <w:rPr>
                <w:rFonts w:ascii="Times New Roman" w:hAnsi="Times New Roman" w:cs="Times New Roman"/>
                <w:highlight w:val="yellow"/>
              </w:rPr>
              <w:t>4</w:t>
            </w:r>
          </w:p>
        </w:tc>
        <w:tc>
          <w:tcPr>
            <w:tcW w:w="1037" w:type="dxa"/>
            <w:shd w:val="clear" w:color="auto" w:fill="FFFF00"/>
          </w:tcPr>
          <w:p w:rsidR="005B77A7" w:rsidRPr="005B77A7" w:rsidRDefault="005B77A7" w:rsidP="005B77A7">
            <w:pPr>
              <w:rPr>
                <w:rFonts w:ascii="Times New Roman" w:hAnsi="Times New Roman" w:cs="Times New Roman"/>
                <w:highlight w:val="yellow"/>
              </w:rPr>
            </w:pPr>
            <w:r w:rsidRPr="005B77A7">
              <w:rPr>
                <w:rFonts w:ascii="Times New Roman" w:hAnsi="Times New Roman" w:cs="Times New Roman"/>
                <w:highlight w:val="yellow"/>
              </w:rPr>
              <w:t>3</w:t>
            </w:r>
          </w:p>
        </w:tc>
      </w:tr>
      <w:tr w:rsidR="005B77A7" w:rsidTr="005B77A7">
        <w:trPr>
          <w:jc w:val="center"/>
        </w:trPr>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L3 on f0</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3</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3</w:t>
            </w:r>
          </w:p>
        </w:tc>
      </w:tr>
      <w:tr w:rsidR="005B77A7" w:rsidTr="005B77A7">
        <w:trPr>
          <w:jc w:val="center"/>
        </w:trPr>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L1 on f1</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3</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3</w:t>
            </w:r>
          </w:p>
        </w:tc>
      </w:tr>
      <w:tr w:rsidR="005B77A7" w:rsidTr="005B77A7">
        <w:trPr>
          <w:jc w:val="center"/>
        </w:trPr>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L3 on f1</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tcPr>
          <w:p w:rsidR="005B77A7" w:rsidRPr="005B77A7" w:rsidRDefault="005B77A7" w:rsidP="005B77A7">
            <w:pPr>
              <w:rPr>
                <w:rFonts w:ascii="Times New Roman" w:hAnsi="Times New Roman" w:cs="Times New Roman"/>
              </w:rPr>
            </w:pP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tcPr>
          <w:p w:rsidR="005B77A7" w:rsidRPr="005B77A7" w:rsidRDefault="005B77A7" w:rsidP="005B77A7">
            <w:pPr>
              <w:rPr>
                <w:rFonts w:ascii="Times New Roman" w:hAnsi="Times New Roman" w:cs="Times New Roman"/>
              </w:rPr>
            </w:pPr>
          </w:p>
        </w:tc>
      </w:tr>
      <w:tr w:rsidR="005B77A7" w:rsidTr="005B77A7">
        <w:trPr>
          <w:jc w:val="center"/>
        </w:trPr>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L3 on f2</w:t>
            </w: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tcPr>
          <w:p w:rsidR="005B77A7" w:rsidRPr="005B77A7" w:rsidRDefault="005B77A7" w:rsidP="005B77A7">
            <w:pPr>
              <w:rPr>
                <w:rFonts w:ascii="Times New Roman" w:hAnsi="Times New Roman" w:cs="Times New Roman"/>
              </w:rPr>
            </w:pPr>
          </w:p>
        </w:tc>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tcPr>
          <w:p w:rsidR="005B77A7" w:rsidRPr="005B77A7" w:rsidRDefault="005B77A7" w:rsidP="005B77A7">
            <w:pPr>
              <w:rPr>
                <w:rFonts w:ascii="Times New Roman" w:hAnsi="Times New Roman" w:cs="Times New Roman"/>
              </w:rPr>
            </w:pPr>
          </w:p>
        </w:tc>
      </w:tr>
      <w:tr w:rsidR="005B77A7" w:rsidTr="005B77A7">
        <w:trPr>
          <w:jc w:val="center"/>
        </w:trPr>
        <w:tc>
          <w:tcPr>
            <w:tcW w:w="1037" w:type="dxa"/>
          </w:tcPr>
          <w:p w:rsidR="005B77A7" w:rsidRPr="005B77A7" w:rsidRDefault="005B77A7" w:rsidP="005B77A7">
            <w:pPr>
              <w:rPr>
                <w:rFonts w:ascii="Times New Roman" w:hAnsi="Times New Roman" w:cs="Times New Roman"/>
              </w:rPr>
            </w:pPr>
            <w:r w:rsidRPr="005B77A7">
              <w:rPr>
                <w:rFonts w:ascii="Times New Roman" w:hAnsi="Times New Roman" w:cs="Times New Roman"/>
              </w:rPr>
              <w:t>L3 on f3</w:t>
            </w:r>
          </w:p>
        </w:tc>
        <w:tc>
          <w:tcPr>
            <w:tcW w:w="1037" w:type="dxa"/>
            <w:shd w:val="clear" w:color="auto" w:fill="FFC000"/>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shd w:val="clear" w:color="auto" w:fill="FFC000"/>
          </w:tcPr>
          <w:p w:rsidR="005B77A7" w:rsidRPr="005B77A7" w:rsidRDefault="005B77A7" w:rsidP="005B77A7">
            <w:pPr>
              <w:rPr>
                <w:rFonts w:ascii="Times New Roman" w:hAnsi="Times New Roman" w:cs="Times New Roman"/>
              </w:rPr>
            </w:pPr>
            <w:r w:rsidRPr="005B77A7">
              <w:rPr>
                <w:rFonts w:ascii="Times New Roman" w:hAnsi="Times New Roman" w:cs="Times New Roman"/>
              </w:rPr>
              <w:t>3</w:t>
            </w:r>
          </w:p>
        </w:tc>
        <w:tc>
          <w:tcPr>
            <w:tcW w:w="1037" w:type="dxa"/>
            <w:shd w:val="clear" w:color="auto" w:fill="FFC000"/>
          </w:tcPr>
          <w:p w:rsidR="005B77A7" w:rsidRPr="005B77A7" w:rsidRDefault="005B77A7" w:rsidP="005B77A7">
            <w:pPr>
              <w:rPr>
                <w:rFonts w:ascii="Times New Roman" w:hAnsi="Times New Roman" w:cs="Times New Roman"/>
              </w:rPr>
            </w:pPr>
            <w:r w:rsidRPr="005B77A7">
              <w:rPr>
                <w:rFonts w:ascii="Times New Roman" w:hAnsi="Times New Roman" w:cs="Times New Roman"/>
              </w:rPr>
              <w:t>4</w:t>
            </w:r>
          </w:p>
        </w:tc>
        <w:tc>
          <w:tcPr>
            <w:tcW w:w="1037" w:type="dxa"/>
            <w:shd w:val="clear" w:color="auto" w:fill="FFC000"/>
          </w:tcPr>
          <w:p w:rsidR="005B77A7" w:rsidRPr="005B77A7" w:rsidRDefault="005B77A7" w:rsidP="005B77A7">
            <w:pPr>
              <w:rPr>
                <w:rFonts w:ascii="Times New Roman" w:hAnsi="Times New Roman" w:cs="Times New Roman"/>
              </w:rPr>
            </w:pPr>
            <w:r w:rsidRPr="005B77A7">
              <w:rPr>
                <w:rFonts w:ascii="Times New Roman" w:hAnsi="Times New Roman" w:cs="Times New Roman"/>
              </w:rPr>
              <w:t>3</w:t>
            </w:r>
          </w:p>
        </w:tc>
      </w:tr>
    </w:tbl>
    <w:p w:rsidR="00D20A67" w:rsidRDefault="00D20A67" w:rsidP="00D20A67">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7: </w:t>
      </w:r>
      <w:r w:rsidRPr="00D20A67">
        <w:rPr>
          <w:rFonts w:ascii="Times New Roman" w:hAnsi="Times New Roman" w:cs="Times New Roman"/>
          <w:b/>
          <w:sz w:val="20"/>
          <w:szCs w:val="20"/>
          <w:lang w:val="en-GB"/>
        </w:rPr>
        <w:t xml:space="preserve">If L1-RSRP and L3 measurement of the same frequency layer </w:t>
      </w:r>
      <w:r>
        <w:rPr>
          <w:rFonts w:ascii="Times New Roman" w:hAnsi="Times New Roman" w:cs="Times New Roman"/>
          <w:b/>
          <w:sz w:val="20"/>
          <w:szCs w:val="20"/>
          <w:lang w:val="en-GB"/>
        </w:rPr>
        <w:t xml:space="preserve">does not </w:t>
      </w:r>
      <w:r w:rsidRPr="00D20A67">
        <w:rPr>
          <w:rFonts w:ascii="Times New Roman" w:hAnsi="Times New Roman" w:cs="Times New Roman"/>
          <w:b/>
          <w:sz w:val="20"/>
          <w:szCs w:val="20"/>
          <w:lang w:val="en-GB"/>
        </w:rPr>
        <w:t>overlap</w:t>
      </w:r>
      <w:r>
        <w:rPr>
          <w:rFonts w:ascii="Times New Roman" w:hAnsi="Times New Roman" w:cs="Times New Roman"/>
          <w:b/>
          <w:sz w:val="20"/>
          <w:szCs w:val="20"/>
          <w:lang w:val="en-GB"/>
        </w:rPr>
        <w:t xml:space="preserve"> within one gap occasion</w:t>
      </w:r>
      <w:r w:rsidRPr="00D20A67">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00FB5FD7">
        <w:rPr>
          <w:rFonts w:ascii="Times New Roman" w:hAnsi="Times New Roman" w:cs="Times New Roman"/>
          <w:b/>
          <w:sz w:val="20"/>
          <w:szCs w:val="20"/>
          <w:lang w:val="en-GB"/>
        </w:rPr>
        <w:t xml:space="preserve">the </w:t>
      </w:r>
      <w:r w:rsidR="00FB5FD7" w:rsidRPr="00FB5FD7">
        <w:rPr>
          <w:rFonts w:ascii="Times New Roman" w:hAnsi="Times New Roman" w:cs="Times New Roman"/>
          <w:b/>
          <w:sz w:val="20"/>
          <w:szCs w:val="20"/>
          <w:lang w:val="en-GB"/>
        </w:rPr>
        <w:t>L1 inter-frequency measurement on a frequency layer is considered as an independent frequency layer when calculating CSSF for other ov</w:t>
      </w:r>
      <w:r w:rsidR="00FB5FD7">
        <w:rPr>
          <w:rFonts w:ascii="Times New Roman" w:hAnsi="Times New Roman" w:cs="Times New Roman"/>
          <w:b/>
          <w:sz w:val="20"/>
          <w:szCs w:val="20"/>
          <w:lang w:val="en-GB"/>
        </w:rPr>
        <w:t>erlapped inter-frequency layers</w:t>
      </w:r>
      <w:r w:rsidRPr="00D95842">
        <w:rPr>
          <w:rFonts w:ascii="Times New Roman" w:hAnsi="Times New Roman" w:cs="Times New Roman"/>
          <w:b/>
          <w:sz w:val="20"/>
          <w:szCs w:val="20"/>
          <w:lang w:val="en-GB"/>
        </w:rPr>
        <w:t>.</w:t>
      </w:r>
    </w:p>
    <w:p w:rsidR="00613946" w:rsidRPr="00FB5FD7" w:rsidRDefault="005B77A7" w:rsidP="00B73A43">
      <w:pPr>
        <w:spacing w:after="180"/>
        <w:rPr>
          <w:rFonts w:ascii="Times New Roman" w:eastAsia="宋体" w:hAnsi="Times New Roman" w:cs="Times New Roman"/>
          <w:sz w:val="20"/>
          <w:szCs w:val="20"/>
        </w:rPr>
      </w:pPr>
      <w:r>
        <w:rPr>
          <w:rFonts w:ascii="Times New Roman" w:eastAsia="宋体" w:hAnsi="Times New Roman" w:cs="Times New Roman"/>
          <w:sz w:val="20"/>
          <w:szCs w:val="20"/>
        </w:rPr>
        <w:t>Based on table 1, it is observed in table 1 that the value of CSSF for both L1 and L3 measurement can be different in different gap occasion, e.g. at gap occasion#1, the CSSF of L1 measurement on f0 is 4, however, the CSSF of this L1 measu</w:t>
      </w:r>
      <w:r w:rsidR="00DF357B">
        <w:rPr>
          <w:rFonts w:ascii="Times New Roman" w:eastAsia="宋体" w:hAnsi="Times New Roman" w:cs="Times New Roman"/>
          <w:sz w:val="20"/>
          <w:szCs w:val="20"/>
        </w:rPr>
        <w:t>rement on f0 is 3 at gap occasion#2. In our understanding, the maximum value of CSSF among all the gap occasions should be used</w:t>
      </w:r>
      <w:r>
        <w:rPr>
          <w:rFonts w:ascii="Times New Roman" w:eastAsia="宋体" w:hAnsi="Times New Roman" w:cs="Times New Roman"/>
          <w:sz w:val="20"/>
          <w:szCs w:val="20"/>
        </w:rPr>
        <w:t xml:space="preserve"> </w:t>
      </w:r>
      <w:r w:rsidR="00DF357B">
        <w:rPr>
          <w:rFonts w:ascii="Times New Roman" w:eastAsia="宋体" w:hAnsi="Times New Roman" w:cs="Times New Roman"/>
          <w:sz w:val="20"/>
          <w:szCs w:val="20"/>
        </w:rPr>
        <w:t>w</w:t>
      </w:r>
      <w:r w:rsidR="00FB5FD7" w:rsidRPr="00FB5FD7">
        <w:rPr>
          <w:rFonts w:ascii="Times New Roman" w:eastAsia="宋体" w:hAnsi="Times New Roman" w:cs="Times New Roman"/>
          <w:sz w:val="20"/>
          <w:szCs w:val="20"/>
        </w:rPr>
        <w:t xml:space="preserve">hen </w:t>
      </w:r>
      <w:r w:rsidR="00FB5FD7">
        <w:rPr>
          <w:rFonts w:ascii="Times New Roman" w:eastAsia="宋体" w:hAnsi="Times New Roman" w:cs="Times New Roman"/>
          <w:sz w:val="20"/>
          <w:szCs w:val="20"/>
        </w:rPr>
        <w:t>defining L1-RSRP and L3 measurement delay requirements for an inter-frequency layer</w:t>
      </w:r>
      <w:r w:rsidR="00DF357B">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p>
    <w:p w:rsidR="00613946" w:rsidRPr="00E1071A" w:rsidRDefault="00DF357B" w:rsidP="00B73A43">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lastRenderedPageBreak/>
        <w:t>P</w:t>
      </w:r>
      <w:r>
        <w:rPr>
          <w:rFonts w:ascii="Times New Roman" w:hAnsi="Times New Roman" w:cs="Times New Roman"/>
          <w:b/>
          <w:sz w:val="20"/>
          <w:szCs w:val="20"/>
          <w:lang w:val="en-GB"/>
        </w:rPr>
        <w:t>roposal 8: T</w:t>
      </w:r>
      <w:r w:rsidRPr="00DF357B">
        <w:rPr>
          <w:rFonts w:ascii="Times New Roman" w:hAnsi="Times New Roman" w:cs="Times New Roman"/>
          <w:b/>
          <w:sz w:val="20"/>
          <w:szCs w:val="20"/>
          <w:lang w:val="en-GB"/>
        </w:rPr>
        <w:t>he maximum value of CSSF among the gap occasions should be used when defining L1-RSRP measurement delay requiremen</w:t>
      </w:r>
      <w:r>
        <w:rPr>
          <w:rFonts w:ascii="Times New Roman" w:hAnsi="Times New Roman" w:cs="Times New Roman"/>
          <w:b/>
          <w:sz w:val="20"/>
          <w:szCs w:val="20"/>
          <w:lang w:val="en-GB"/>
        </w:rPr>
        <w:t>ts for an inter-frequency layer</w:t>
      </w:r>
      <w:r w:rsidRPr="00D95842">
        <w:rPr>
          <w:rFonts w:ascii="Times New Roman" w:hAnsi="Times New Roman" w:cs="Times New Roman"/>
          <w:b/>
          <w:sz w:val="20"/>
          <w:szCs w:val="20"/>
          <w:lang w:val="en-GB"/>
        </w:rPr>
        <w:t>.</w:t>
      </w:r>
    </w:p>
    <w:tbl>
      <w:tblPr>
        <w:tblW w:w="834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6"/>
      </w:tblGrid>
      <w:tr w:rsidR="00AB75B8" w:rsidTr="00AB75B8">
        <w:trPr>
          <w:trHeight w:val="864"/>
        </w:trPr>
        <w:tc>
          <w:tcPr>
            <w:tcW w:w="8346" w:type="dxa"/>
          </w:tcPr>
          <w:p w:rsidR="001B591F" w:rsidRPr="001B591F" w:rsidRDefault="001B591F" w:rsidP="001B591F">
            <w:pPr>
              <w:spacing w:afterLines="50" w:after="156"/>
              <w:rPr>
                <w:rFonts w:ascii="Times New Roman" w:hAnsi="Times New Roman" w:cs="Times New Roman"/>
                <w:b/>
                <w:sz w:val="20"/>
                <w:szCs w:val="20"/>
              </w:rPr>
            </w:pPr>
            <w:r w:rsidRPr="001B591F">
              <w:rPr>
                <w:rFonts w:ascii="Times New Roman" w:hAnsi="Times New Roman" w:cs="Times New Roman"/>
                <w:b/>
                <w:sz w:val="20"/>
                <w:szCs w:val="20"/>
                <w:u w:val="single"/>
              </w:rPr>
              <w:t>Issue 2-5-2-5: The principles in defining inter-frequency L1-RSRP measurement period with MG in FR2</w:t>
            </w:r>
          </w:p>
          <w:p w:rsidR="001B591F" w:rsidRPr="001B591F" w:rsidRDefault="001B591F" w:rsidP="001B591F">
            <w:pPr>
              <w:rPr>
                <w:rFonts w:ascii="Times New Roman" w:hAnsi="Times New Roman" w:cs="Times New Roman"/>
                <w:b/>
                <w:sz w:val="20"/>
                <w:szCs w:val="20"/>
                <w:u w:val="single"/>
              </w:rPr>
            </w:pPr>
            <w:r w:rsidRPr="001B591F">
              <w:rPr>
                <w:rFonts w:ascii="Times New Roman" w:hAnsi="Times New Roman" w:cs="Times New Roman"/>
                <w:b/>
                <w:sz w:val="20"/>
                <w:szCs w:val="20"/>
              </w:rPr>
              <w:t>&lt; Way Forward &gt;</w:t>
            </w:r>
            <w:r w:rsidRPr="001B591F">
              <w:rPr>
                <w:rFonts w:ascii="Times New Roman" w:hAnsi="Times New Roman" w:cs="Times New Roman"/>
                <w:sz w:val="20"/>
                <w:szCs w:val="20"/>
              </w:rPr>
              <w:t>: FFS the following options</w:t>
            </w:r>
          </w:p>
          <w:p w:rsidR="001B591F" w:rsidRPr="001B591F" w:rsidRDefault="001B591F" w:rsidP="001B591F">
            <w:pPr>
              <w:pStyle w:val="a7"/>
              <w:numPr>
                <w:ilvl w:val="1"/>
                <w:numId w:val="4"/>
              </w:numPr>
              <w:ind w:left="1440"/>
              <w:contextualSpacing w:val="0"/>
              <w:rPr>
                <w:sz w:val="20"/>
                <w:szCs w:val="20"/>
                <w:lang w:eastAsia="zh-CN"/>
              </w:rPr>
            </w:pPr>
            <w:r w:rsidRPr="001B591F">
              <w:rPr>
                <w:sz w:val="20"/>
                <w:szCs w:val="20"/>
                <w:lang w:eastAsia="zh-CN"/>
              </w:rPr>
              <w:t>Option 1 (xiaomi): In FR2, L1 inter-frequency measurement and L3 inter-frequency measurement are considered as independent frequency layer when calculating CSSF within gap</w:t>
            </w:r>
          </w:p>
          <w:p w:rsidR="001B591F" w:rsidRPr="001B591F" w:rsidRDefault="001B591F" w:rsidP="001B591F">
            <w:pPr>
              <w:pStyle w:val="a7"/>
              <w:numPr>
                <w:ilvl w:val="2"/>
                <w:numId w:val="4"/>
              </w:numPr>
              <w:contextualSpacing w:val="0"/>
              <w:rPr>
                <w:sz w:val="20"/>
                <w:szCs w:val="20"/>
                <w:lang w:eastAsia="zh-CN"/>
              </w:rPr>
            </w:pPr>
            <w:r w:rsidRPr="001B591F">
              <w:rPr>
                <w:sz w:val="20"/>
                <w:szCs w:val="20"/>
                <w:lang w:eastAsia="zh-CN"/>
              </w:rPr>
              <w:t>Option 1a (MTK):</w:t>
            </w:r>
            <w:r w:rsidRPr="001B591F">
              <w:rPr>
                <w:sz w:val="20"/>
                <w:szCs w:val="20"/>
              </w:rPr>
              <w:t xml:space="preserve"> Treat L1 inter-frequency measurement with Type-1 MG on</w:t>
            </w:r>
            <w:r w:rsidRPr="001B591F">
              <w:rPr>
                <w:b/>
                <w:bCs/>
                <w:sz w:val="20"/>
                <w:szCs w:val="20"/>
              </w:rPr>
              <w:t xml:space="preserve"> [each cell of] each frequency layer</w:t>
            </w:r>
            <w:r w:rsidRPr="001B591F">
              <w:rPr>
                <w:sz w:val="20"/>
                <w:szCs w:val="20"/>
              </w:rPr>
              <w:t xml:space="preserve"> as an independent inter-frequency layer in FR2. When calculating CSSF, overlapping with one additional L1 measurement on [each cell of] each frequency layer is equivalent to overlapping with one more L3 frequency layer.</w:t>
            </w:r>
          </w:p>
          <w:p w:rsidR="001B591F" w:rsidRPr="001B591F" w:rsidRDefault="001B591F" w:rsidP="001B591F">
            <w:pPr>
              <w:pStyle w:val="a7"/>
              <w:numPr>
                <w:ilvl w:val="2"/>
                <w:numId w:val="4"/>
              </w:numPr>
              <w:contextualSpacing w:val="0"/>
              <w:rPr>
                <w:sz w:val="20"/>
                <w:szCs w:val="20"/>
                <w:lang w:eastAsia="zh-CN"/>
              </w:rPr>
            </w:pPr>
            <w:r w:rsidRPr="001B591F">
              <w:rPr>
                <w:rFonts w:eastAsiaTheme="minorEastAsia"/>
                <w:sz w:val="20"/>
                <w:szCs w:val="20"/>
                <w:lang w:eastAsia="zh-CN"/>
              </w:rPr>
              <w:t xml:space="preserve">Option 1b (Huawei, Ericsson): </w:t>
            </w:r>
            <w:r w:rsidRPr="001B591F">
              <w:rPr>
                <w:rFonts w:eastAsiaTheme="minorEastAsia"/>
                <w:bCs/>
                <w:sz w:val="20"/>
                <w:szCs w:val="20"/>
                <w:lang w:eastAsia="zh-CN"/>
              </w:rPr>
              <w:t>In FR2, for inter-frequency L1-RSRP with type 1 gap, legacy CSSF</w:t>
            </w:r>
            <w:r w:rsidRPr="001B591F">
              <w:rPr>
                <w:rFonts w:eastAsiaTheme="minorEastAsia"/>
                <w:bCs/>
                <w:sz w:val="20"/>
                <w:szCs w:val="20"/>
                <w:vertAlign w:val="subscript"/>
                <w:lang w:eastAsia="zh-CN"/>
              </w:rPr>
              <w:t>withingap</w:t>
            </w:r>
            <w:r w:rsidRPr="001B591F">
              <w:rPr>
                <w:rFonts w:eastAsiaTheme="minorEastAsia"/>
                <w:bCs/>
                <w:sz w:val="20"/>
                <w:szCs w:val="20"/>
                <w:lang w:eastAsia="zh-CN"/>
              </w:rPr>
              <w:t xml:space="preserve"> is supposed to be updated: </w:t>
            </w:r>
            <w:r w:rsidRPr="001B591F">
              <w:rPr>
                <w:rFonts w:eastAsiaTheme="minorEastAsia"/>
                <w:b/>
                <w:sz w:val="20"/>
                <w:szCs w:val="20"/>
                <w:lang w:eastAsia="zh-CN"/>
              </w:rPr>
              <w:t>each cell</w:t>
            </w:r>
            <w:r w:rsidRPr="001B591F">
              <w:rPr>
                <w:rFonts w:eastAsiaTheme="minorEastAsia"/>
                <w:bCs/>
                <w:sz w:val="20"/>
                <w:szCs w:val="20"/>
                <w:lang w:eastAsia="zh-CN"/>
              </w:rPr>
              <w:t xml:space="preserve"> which is configured for L1-RSRP measurement is regarded as one independent candidate to be measured in a gap.</w:t>
            </w:r>
          </w:p>
          <w:p w:rsidR="001B591F" w:rsidRPr="001B591F" w:rsidRDefault="001B591F" w:rsidP="001B591F">
            <w:pPr>
              <w:pStyle w:val="a7"/>
              <w:numPr>
                <w:ilvl w:val="1"/>
                <w:numId w:val="4"/>
              </w:numPr>
              <w:ind w:left="1440"/>
              <w:contextualSpacing w:val="0"/>
              <w:rPr>
                <w:sz w:val="20"/>
                <w:szCs w:val="20"/>
                <w:lang w:eastAsia="zh-CN"/>
              </w:rPr>
            </w:pPr>
            <w:r w:rsidRPr="001B591F">
              <w:rPr>
                <w:sz w:val="20"/>
                <w:szCs w:val="20"/>
                <w:lang w:eastAsia="zh-CN"/>
              </w:rPr>
              <w:t>Option 2 (Apple): In FR2, introduce gap sharing between L1 and L3 gap based measurement.</w:t>
            </w:r>
          </w:p>
          <w:p w:rsidR="00AB75B8" w:rsidRPr="00AB75B8" w:rsidRDefault="001B591F" w:rsidP="001B591F">
            <w:pPr>
              <w:pStyle w:val="a7"/>
              <w:numPr>
                <w:ilvl w:val="1"/>
                <w:numId w:val="4"/>
              </w:numPr>
              <w:ind w:left="1440"/>
              <w:contextualSpacing w:val="0"/>
              <w:rPr>
                <w:lang w:eastAsia="zh-CN"/>
              </w:rPr>
            </w:pPr>
            <w:r w:rsidRPr="001B591F">
              <w:rPr>
                <w:sz w:val="20"/>
                <w:szCs w:val="20"/>
                <w:lang w:eastAsia="zh-CN"/>
              </w:rPr>
              <w:t>Option 3 (Nokia): RAN4 is to discuss how to ensure L1 and L3 being measured efficiently in FR2</w:t>
            </w:r>
          </w:p>
        </w:tc>
      </w:tr>
    </w:tbl>
    <w:p w:rsidR="00E1071A" w:rsidRPr="003E7EFF" w:rsidRDefault="003E7EFF" w:rsidP="00E11090">
      <w:pPr>
        <w:spacing w:after="180"/>
        <w:rPr>
          <w:rFonts w:ascii="Times New Roman" w:hAnsi="Times New Roman" w:cs="Times New Roman"/>
          <w:sz w:val="20"/>
          <w:szCs w:val="20"/>
          <w:lang w:val="en-GB"/>
        </w:rPr>
      </w:pPr>
      <w:r w:rsidRPr="003E7EFF">
        <w:rPr>
          <w:rFonts w:ascii="Times New Roman" w:hAnsi="Times New Roman" w:cs="Times New Roman" w:hint="eastAsia"/>
          <w:sz w:val="20"/>
          <w:szCs w:val="20"/>
          <w:lang w:val="en-GB"/>
        </w:rPr>
        <w:t>I</w:t>
      </w:r>
      <w:r w:rsidRPr="003E7EFF">
        <w:rPr>
          <w:rFonts w:ascii="Times New Roman" w:hAnsi="Times New Roman" w:cs="Times New Roman"/>
          <w:sz w:val="20"/>
          <w:szCs w:val="20"/>
          <w:lang w:val="en-GB"/>
        </w:rPr>
        <w:t xml:space="preserve">n FR2, </w:t>
      </w:r>
      <w:r>
        <w:rPr>
          <w:rFonts w:ascii="Times New Roman" w:hAnsi="Times New Roman" w:cs="Times New Roman"/>
          <w:sz w:val="20"/>
          <w:szCs w:val="20"/>
          <w:lang w:val="en-GB"/>
        </w:rPr>
        <w:t xml:space="preserve">since L1 inter-frequency measurement and L3 inter-frequency measurement cannot be measured within one MG occasion, </w:t>
      </w:r>
      <w:r w:rsidR="001D3303" w:rsidRPr="001D3303">
        <w:rPr>
          <w:rFonts w:ascii="Times New Roman" w:hAnsi="Times New Roman" w:cs="Times New Roman"/>
          <w:sz w:val="20"/>
          <w:szCs w:val="20"/>
          <w:lang w:val="en-GB"/>
        </w:rPr>
        <w:t xml:space="preserve">L1 inter-frequency measurement and L3 inter-frequency measurement </w:t>
      </w:r>
      <w:r w:rsidR="001D3303">
        <w:rPr>
          <w:rFonts w:ascii="Times New Roman" w:hAnsi="Times New Roman" w:cs="Times New Roman"/>
          <w:sz w:val="20"/>
          <w:szCs w:val="20"/>
          <w:lang w:val="en-GB"/>
        </w:rPr>
        <w:t xml:space="preserve">on the same frequency layer </w:t>
      </w:r>
      <w:r w:rsidR="001D3303" w:rsidRPr="001D3303">
        <w:rPr>
          <w:rFonts w:ascii="Times New Roman" w:hAnsi="Times New Roman" w:cs="Times New Roman"/>
          <w:sz w:val="20"/>
          <w:szCs w:val="20"/>
          <w:lang w:val="en-GB"/>
        </w:rPr>
        <w:t xml:space="preserve">are considered as </w:t>
      </w:r>
      <w:r w:rsidR="001D3303">
        <w:rPr>
          <w:rFonts w:ascii="Times New Roman" w:hAnsi="Times New Roman" w:cs="Times New Roman"/>
          <w:sz w:val="20"/>
          <w:szCs w:val="20"/>
          <w:lang w:val="en-GB"/>
        </w:rPr>
        <w:t>independent</w:t>
      </w:r>
      <w:r w:rsidR="001D3303" w:rsidRPr="001D3303">
        <w:rPr>
          <w:rFonts w:ascii="Times New Roman" w:hAnsi="Times New Roman" w:cs="Times New Roman"/>
          <w:sz w:val="20"/>
          <w:szCs w:val="20"/>
          <w:lang w:val="en-GB"/>
        </w:rPr>
        <w:t xml:space="preserve"> frequency layer</w:t>
      </w:r>
      <w:r w:rsidR="001D3303">
        <w:rPr>
          <w:rFonts w:ascii="Times New Roman" w:hAnsi="Times New Roman" w:cs="Times New Roman"/>
          <w:sz w:val="20"/>
          <w:szCs w:val="20"/>
          <w:lang w:val="en-GB"/>
        </w:rPr>
        <w:t xml:space="preserve"> when calculating CSSF within gap</w:t>
      </w:r>
      <w:r w:rsidR="001D3303" w:rsidRPr="001D3303">
        <w:rPr>
          <w:rFonts w:ascii="Times New Roman" w:hAnsi="Times New Roman" w:cs="Times New Roman"/>
          <w:sz w:val="20"/>
          <w:szCs w:val="20"/>
          <w:lang w:val="en-GB"/>
        </w:rPr>
        <w:t>.</w:t>
      </w:r>
      <w:r w:rsidR="00E1071A">
        <w:rPr>
          <w:rFonts w:ascii="Times New Roman" w:hAnsi="Times New Roman" w:cs="Times New Roman"/>
          <w:sz w:val="20"/>
          <w:szCs w:val="20"/>
          <w:lang w:val="en-GB"/>
        </w:rPr>
        <w:t xml:space="preserve"> In addition, since the beam direction used for L1 measurement on different cell may be different, </w:t>
      </w:r>
      <w:r w:rsidR="00A915F9">
        <w:rPr>
          <w:rFonts w:ascii="Times New Roman" w:hAnsi="Times New Roman" w:cs="Times New Roman"/>
          <w:sz w:val="20"/>
          <w:szCs w:val="20"/>
          <w:lang w:val="en-GB"/>
        </w:rPr>
        <w:t>each cell which is configured for L1-RSRP measurement is treated as one independent layer in a gap occasion.</w:t>
      </w:r>
    </w:p>
    <w:p w:rsidR="00D57797" w:rsidRDefault="001D3303" w:rsidP="009A671F">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w:t>
      </w:r>
      <w:r w:rsidR="00E1071A">
        <w:rPr>
          <w:rFonts w:ascii="Times New Roman" w:hAnsi="Times New Roman" w:cs="Times New Roman"/>
          <w:b/>
          <w:sz w:val="20"/>
          <w:szCs w:val="20"/>
          <w:lang w:val="en-GB"/>
        </w:rPr>
        <w:t>9</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 FR2, </w:t>
      </w:r>
      <w:r w:rsidRPr="001D3303">
        <w:rPr>
          <w:rFonts w:ascii="Times New Roman" w:hAnsi="Times New Roman" w:cs="Times New Roman"/>
          <w:b/>
          <w:sz w:val="20"/>
          <w:szCs w:val="20"/>
          <w:lang w:val="en-GB"/>
        </w:rPr>
        <w:t xml:space="preserve">L1 inter-frequency measurement and L3 inter-frequency measurement </w:t>
      </w:r>
      <w:r w:rsidR="00A915F9">
        <w:rPr>
          <w:rFonts w:ascii="Times New Roman" w:hAnsi="Times New Roman" w:cs="Times New Roman"/>
          <w:b/>
          <w:sz w:val="20"/>
          <w:szCs w:val="20"/>
          <w:lang w:val="en-GB"/>
        </w:rPr>
        <w:t xml:space="preserve">of the same frequency layer </w:t>
      </w:r>
      <w:r w:rsidRPr="001D3303">
        <w:rPr>
          <w:rFonts w:ascii="Times New Roman" w:hAnsi="Times New Roman" w:cs="Times New Roman"/>
          <w:b/>
          <w:sz w:val="20"/>
          <w:szCs w:val="20"/>
          <w:lang w:val="en-GB"/>
        </w:rPr>
        <w:t>are considered as independent freque</w:t>
      </w:r>
      <w:r>
        <w:rPr>
          <w:rFonts w:ascii="Times New Roman" w:hAnsi="Times New Roman" w:cs="Times New Roman"/>
          <w:b/>
          <w:sz w:val="20"/>
          <w:szCs w:val="20"/>
          <w:lang w:val="en-GB"/>
        </w:rPr>
        <w:t>ncy layer when calculating CSSF within gap.</w:t>
      </w:r>
    </w:p>
    <w:p w:rsidR="00A915F9" w:rsidRPr="00A915F9" w:rsidRDefault="00A915F9" w:rsidP="009A671F">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10</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 FR2, </w:t>
      </w:r>
      <w:r w:rsidRPr="00A915F9">
        <w:rPr>
          <w:rFonts w:ascii="Times New Roman" w:hAnsi="Times New Roman" w:cs="Times New Roman"/>
          <w:b/>
          <w:sz w:val="20"/>
          <w:szCs w:val="20"/>
          <w:lang w:val="en-GB"/>
        </w:rPr>
        <w:t xml:space="preserve">each cell which is configured for L1-RSRP measurement is </w:t>
      </w:r>
      <w:r>
        <w:rPr>
          <w:rFonts w:ascii="Times New Roman" w:hAnsi="Times New Roman" w:cs="Times New Roman"/>
          <w:b/>
          <w:sz w:val="20"/>
          <w:szCs w:val="20"/>
          <w:lang w:val="en-GB"/>
        </w:rPr>
        <w:t>considered</w:t>
      </w:r>
      <w:r w:rsidRPr="00A915F9">
        <w:rPr>
          <w:rFonts w:ascii="Times New Roman" w:hAnsi="Times New Roman" w:cs="Times New Roman"/>
          <w:b/>
          <w:sz w:val="20"/>
          <w:szCs w:val="20"/>
          <w:lang w:val="en-GB"/>
        </w:rPr>
        <w:t xml:space="preserve"> as one independent layer </w:t>
      </w:r>
      <w:r>
        <w:rPr>
          <w:rFonts w:ascii="Times New Roman" w:hAnsi="Times New Roman" w:cs="Times New Roman"/>
          <w:b/>
          <w:sz w:val="20"/>
          <w:szCs w:val="20"/>
          <w:lang w:val="en-GB"/>
        </w:rPr>
        <w:t>when calculating CSSF within gap.</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In this contribution, we discuss the</w:t>
      </w:r>
      <w:r w:rsidR="004711BC">
        <w:rPr>
          <w:rFonts w:ascii="Times New Roman" w:hAnsi="Times New Roman" w:cs="Times New Roman"/>
          <w:sz w:val="20"/>
          <w:szCs w:val="20"/>
        </w:rPr>
        <w:t xml:space="preserve"> intra-frequency and inter-frequency</w:t>
      </w:r>
      <w:r>
        <w:rPr>
          <w:rFonts w:ascii="Times New Roman" w:hAnsi="Times New Roman" w:cs="Times New Roman"/>
          <w:sz w:val="20"/>
          <w:szCs w:val="20"/>
        </w:rPr>
        <w:t xml:space="preserve"> </w:t>
      </w:r>
      <w:r w:rsidR="00AF4DD5">
        <w:rPr>
          <w:rFonts w:ascii="Times New Roman" w:hAnsi="Times New Roman" w:cs="Times New Roman"/>
          <w:sz w:val="20"/>
          <w:szCs w:val="20"/>
        </w:rPr>
        <w:t xml:space="preserve">L1-RSRP measurement for </w:t>
      </w:r>
      <w:r w:rsidR="00357956">
        <w:rPr>
          <w:rFonts w:ascii="Times New Roman" w:hAnsi="Times New Roman" w:cs="Times New Roman"/>
          <w:sz w:val="20"/>
          <w:szCs w:val="20"/>
        </w:rPr>
        <w:t>LTM</w:t>
      </w:r>
      <w:r w:rsidR="00AF4DD5">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540F41" w:rsidRDefault="00540F41" w:rsidP="00540F41">
      <w:pPr>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 The known condition for neighbour cell in L1-RSRP measurement is defined as follows.</w:t>
      </w:r>
    </w:p>
    <w:p w:rsidR="00540F41" w:rsidRPr="009550E0" w:rsidRDefault="00540F41" w:rsidP="00540F41">
      <w:pPr>
        <w:pStyle w:val="a7"/>
        <w:numPr>
          <w:ilvl w:val="3"/>
          <w:numId w:val="22"/>
        </w:numPr>
        <w:spacing w:after="120"/>
        <w:ind w:left="567"/>
        <w:contextualSpacing w:val="0"/>
        <w:rPr>
          <w:b/>
          <w:sz w:val="20"/>
          <w:szCs w:val="20"/>
          <w:lang w:eastAsia="zh-CN"/>
        </w:rPr>
      </w:pPr>
      <w:r w:rsidRPr="009550E0">
        <w:rPr>
          <w:b/>
          <w:sz w:val="20"/>
          <w:szCs w:val="20"/>
          <w:lang w:eastAsia="zh-CN"/>
        </w:rPr>
        <w:t>In L1-RSRP measurement for neighbour cell, target cell is considered as known if the following conditions are met in this requirement.</w:t>
      </w:r>
    </w:p>
    <w:p w:rsidR="00540F41" w:rsidRPr="009550E0" w:rsidRDefault="00540F41" w:rsidP="00540F41">
      <w:pPr>
        <w:pStyle w:val="a7"/>
        <w:numPr>
          <w:ilvl w:val="3"/>
          <w:numId w:val="23"/>
        </w:numPr>
        <w:spacing w:after="120"/>
        <w:ind w:left="993"/>
        <w:contextualSpacing w:val="0"/>
        <w:rPr>
          <w:b/>
          <w:sz w:val="20"/>
          <w:szCs w:val="20"/>
        </w:rPr>
      </w:pPr>
      <w:r w:rsidRPr="009550E0">
        <w:rPr>
          <w:b/>
          <w:sz w:val="20"/>
          <w:szCs w:val="20"/>
        </w:rPr>
        <w:t xml:space="preserve">The </w:t>
      </w:r>
      <w:r w:rsidRPr="009C3A04">
        <w:rPr>
          <w:b/>
          <w:sz w:val="20"/>
          <w:szCs w:val="20"/>
        </w:rPr>
        <w:t>UE has performed L3 measurement on the target cell during the last [5] seconds</w:t>
      </w:r>
      <w:r w:rsidRPr="009550E0">
        <w:rPr>
          <w:b/>
          <w:sz w:val="20"/>
          <w:szCs w:val="20"/>
        </w:rPr>
        <w:t>, and</w:t>
      </w:r>
    </w:p>
    <w:p w:rsidR="00540F41" w:rsidRPr="009550E0" w:rsidRDefault="00540F41" w:rsidP="00540F41">
      <w:pPr>
        <w:pStyle w:val="a7"/>
        <w:numPr>
          <w:ilvl w:val="3"/>
          <w:numId w:val="23"/>
        </w:numPr>
        <w:spacing w:after="120"/>
        <w:ind w:left="993"/>
        <w:contextualSpacing w:val="0"/>
        <w:rPr>
          <w:b/>
          <w:sz w:val="20"/>
          <w:szCs w:val="20"/>
        </w:rPr>
      </w:pPr>
      <w:r w:rsidRPr="009550E0">
        <w:rPr>
          <w:b/>
          <w:sz w:val="20"/>
          <w:szCs w:val="20"/>
        </w:rPr>
        <w:lastRenderedPageBreak/>
        <w:t>The SSB from the target cell remains detectable according to the cell identification requirements specified in clause 9.2 and 9.3.</w:t>
      </w:r>
    </w:p>
    <w:p w:rsidR="00540F41" w:rsidRPr="00266C33" w:rsidRDefault="00540F41" w:rsidP="00540F41">
      <w:pPr>
        <w:pStyle w:val="a7"/>
        <w:numPr>
          <w:ilvl w:val="3"/>
          <w:numId w:val="22"/>
        </w:numPr>
        <w:spacing w:after="120"/>
        <w:ind w:left="567"/>
        <w:contextualSpacing w:val="0"/>
        <w:rPr>
          <w:b/>
          <w:sz w:val="20"/>
          <w:szCs w:val="20"/>
          <w:lang w:val="en-GB"/>
        </w:rPr>
      </w:pPr>
      <w:r w:rsidRPr="009550E0">
        <w:rPr>
          <w:b/>
          <w:sz w:val="20"/>
          <w:szCs w:val="20"/>
          <w:lang w:eastAsia="zh-CN"/>
        </w:rPr>
        <w:t>Otherwise, it is unknown</w:t>
      </w:r>
    </w:p>
    <w:p w:rsidR="00540F41" w:rsidRPr="00540F41" w:rsidRDefault="00540F41" w:rsidP="00540F41">
      <w:pPr>
        <w:spacing w:before="240" w:after="240"/>
        <w:rPr>
          <w:rFonts w:ascii="Times New Roman" w:hAnsi="Times New Roman" w:cs="Times New Roman"/>
          <w:b/>
          <w:sz w:val="20"/>
          <w:szCs w:val="20"/>
          <w:lang w:val="en-GB"/>
        </w:rPr>
      </w:pPr>
      <w:r w:rsidRPr="00540F41">
        <w:rPr>
          <w:rFonts w:ascii="Times New Roman" w:hAnsi="Times New Roman" w:cs="Times New Roman"/>
          <w:b/>
          <w:sz w:val="20"/>
          <w:szCs w:val="20"/>
          <w:lang w:val="en-GB"/>
        </w:rPr>
        <w:t xml:space="preserve">Proposal 2: RAN4 to support the case that SSB periodicity of FR1 intra-frequency neighbour cell equals to SMTC periodicity in R18 LTM. </w:t>
      </w:r>
    </w:p>
    <w:p w:rsidR="00540F41" w:rsidRPr="00540F41" w:rsidRDefault="00540F41" w:rsidP="00540F41">
      <w:pPr>
        <w:spacing w:before="240" w:after="240"/>
        <w:rPr>
          <w:rFonts w:ascii="Times New Roman" w:hAnsi="Times New Roman" w:cs="Times New Roman"/>
          <w:b/>
          <w:sz w:val="20"/>
          <w:szCs w:val="20"/>
          <w:lang w:val="en-GB"/>
        </w:rPr>
      </w:pPr>
      <w:r w:rsidRPr="00540F41">
        <w:rPr>
          <w:rFonts w:ascii="Times New Roman" w:hAnsi="Times New Roman" w:cs="Times New Roman"/>
          <w:b/>
          <w:sz w:val="20"/>
          <w:szCs w:val="20"/>
          <w:lang w:val="en-GB"/>
        </w:rPr>
        <w:t>Proposal 3: When the SSB periodicity of FR1 intra-frequency cell is fully overlapped with SMTC periodicity of inter-frequency neighbour cell, the existing sharing factor P used for L1/L3 measurements can be reused, e.g. P =3 for L1 measurement and P=1.5 for L3 measurement.</w:t>
      </w:r>
    </w:p>
    <w:p w:rsidR="00540F41" w:rsidRDefault="00540F41" w:rsidP="00540F41">
      <w:pPr>
        <w:spacing w:before="240" w:after="240"/>
        <w:rPr>
          <w:rFonts w:ascii="Times New Roman" w:hAnsi="Times New Roman" w:cs="Times New Roman"/>
          <w:b/>
          <w:sz w:val="20"/>
          <w:szCs w:val="20"/>
          <w:lang w:val="en-GB"/>
        </w:rPr>
      </w:pPr>
      <w:r w:rsidRPr="00540F41">
        <w:rPr>
          <w:rFonts w:ascii="Times New Roman" w:hAnsi="Times New Roman" w:cs="Times New Roman"/>
          <w:b/>
          <w:sz w:val="20"/>
          <w:szCs w:val="20"/>
          <w:lang w:val="en-GB"/>
        </w:rPr>
        <w:t xml:space="preserve">Proposal 4: When the SSB periodicity of FR1 intra-frequency cell is partially overlapped with SMTC periodicity of inter-frequency neighbour cell, L1-RSRP measurement is done outside of SMTC. </w:t>
      </w:r>
    </w:p>
    <w:p w:rsidR="00540F41" w:rsidRDefault="00540F41" w:rsidP="00540F41">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5</w:t>
      </w:r>
      <w:r w:rsidRPr="0043559C">
        <w:rPr>
          <w:rFonts w:ascii="Times New Roman" w:hAnsi="Times New Roman" w:cs="Times New Roman"/>
          <w:b/>
          <w:sz w:val="20"/>
          <w:szCs w:val="20"/>
          <w:lang w:val="en-GB"/>
        </w:rPr>
        <w:t xml:space="preserve">: </w:t>
      </w:r>
      <w:r w:rsidRPr="00D949D2">
        <w:rPr>
          <w:rFonts w:ascii="Times New Roman" w:hAnsi="Times New Roman" w:cs="Times New Roman"/>
          <w:b/>
          <w:sz w:val="20"/>
          <w:szCs w:val="20"/>
          <w:lang w:val="en-GB"/>
        </w:rPr>
        <w:t xml:space="preserve">For UE incapable of RTD&gt;CP, </w:t>
      </w:r>
      <w:r>
        <w:rPr>
          <w:rFonts w:ascii="Times New Roman" w:hAnsi="Times New Roman" w:cs="Times New Roman"/>
          <w:b/>
          <w:sz w:val="20"/>
          <w:szCs w:val="20"/>
          <w:lang w:val="en-GB"/>
        </w:rPr>
        <w:t xml:space="preserve">it is </w:t>
      </w:r>
      <w:r w:rsidRPr="00D949D2">
        <w:rPr>
          <w:rFonts w:ascii="Times New Roman" w:hAnsi="Times New Roman" w:cs="Times New Roman"/>
          <w:b/>
          <w:sz w:val="20"/>
          <w:szCs w:val="20"/>
          <w:lang w:val="en-GB"/>
        </w:rPr>
        <w:t>assume</w:t>
      </w:r>
      <w:r>
        <w:rPr>
          <w:rFonts w:ascii="Times New Roman" w:hAnsi="Times New Roman" w:cs="Times New Roman"/>
          <w:b/>
          <w:sz w:val="20"/>
          <w:szCs w:val="20"/>
          <w:lang w:val="en-GB"/>
        </w:rPr>
        <w:t>d</w:t>
      </w:r>
      <w:r w:rsidRPr="00D949D2">
        <w:rPr>
          <w:rFonts w:ascii="Times New Roman" w:hAnsi="Times New Roman" w:cs="Times New Roman"/>
          <w:b/>
          <w:sz w:val="20"/>
          <w:szCs w:val="20"/>
          <w:lang w:val="en-GB"/>
        </w:rPr>
        <w:t xml:space="preserve"> that UE </w:t>
      </w:r>
      <w:r>
        <w:rPr>
          <w:rFonts w:ascii="Times New Roman" w:hAnsi="Times New Roman" w:cs="Times New Roman"/>
          <w:b/>
          <w:sz w:val="20"/>
          <w:szCs w:val="20"/>
          <w:lang w:val="en-GB"/>
        </w:rPr>
        <w:t>follows serving cell’s FFT timing</w:t>
      </w:r>
      <w:r w:rsidRPr="00D949D2">
        <w:rPr>
          <w:rFonts w:ascii="Times New Roman" w:hAnsi="Times New Roman" w:cs="Times New Roman"/>
          <w:b/>
          <w:sz w:val="20"/>
          <w:szCs w:val="20"/>
          <w:lang w:val="en-GB"/>
        </w:rPr>
        <w:t xml:space="preserve"> for</w:t>
      </w:r>
      <w:r>
        <w:rPr>
          <w:rFonts w:ascii="Times New Roman" w:hAnsi="Times New Roman" w:cs="Times New Roman"/>
          <w:b/>
          <w:sz w:val="20"/>
          <w:szCs w:val="20"/>
          <w:lang w:val="en-GB"/>
        </w:rPr>
        <w:t xml:space="preserve"> intra-frequency neighbour cell</w:t>
      </w:r>
      <w:r w:rsidRPr="00D949D2">
        <w:rPr>
          <w:rFonts w:ascii="Times New Roman" w:hAnsi="Times New Roman" w:cs="Times New Roman"/>
          <w:b/>
          <w:sz w:val="20"/>
          <w:szCs w:val="20"/>
          <w:lang w:val="en-GB"/>
        </w:rPr>
        <w:t xml:space="preserve"> measurement</w:t>
      </w:r>
      <w:r w:rsidRPr="0043559C">
        <w:rPr>
          <w:rFonts w:ascii="Times New Roman" w:hAnsi="Times New Roman" w:cs="Times New Roman"/>
          <w:b/>
          <w:sz w:val="20"/>
          <w:szCs w:val="20"/>
          <w:lang w:val="en-GB"/>
        </w:rPr>
        <w:t>.</w:t>
      </w:r>
    </w:p>
    <w:p w:rsidR="00540F41" w:rsidRDefault="00540F41" w:rsidP="00540F41">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6</w:t>
      </w:r>
      <w:r w:rsidRPr="0043559C">
        <w:rPr>
          <w:rFonts w:ascii="Times New Roman" w:hAnsi="Times New Roman" w:cs="Times New Roman"/>
          <w:b/>
          <w:sz w:val="20"/>
          <w:szCs w:val="20"/>
          <w:lang w:val="en-GB"/>
        </w:rPr>
        <w:t xml:space="preserve">: </w:t>
      </w:r>
      <w:r w:rsidRPr="00F5387F">
        <w:rPr>
          <w:rFonts w:ascii="Times New Roman" w:hAnsi="Times New Roman" w:cs="Times New Roman"/>
          <w:b/>
          <w:sz w:val="20"/>
          <w:szCs w:val="20"/>
          <w:lang w:val="en-GB"/>
        </w:rPr>
        <w:t xml:space="preserve">For </w:t>
      </w:r>
      <w:r w:rsidRPr="00D949D2">
        <w:rPr>
          <w:rFonts w:ascii="Times New Roman" w:hAnsi="Times New Roman" w:cs="Times New Roman"/>
          <w:b/>
          <w:sz w:val="20"/>
          <w:szCs w:val="20"/>
          <w:lang w:val="en-GB"/>
        </w:rPr>
        <w:t>UE incapable of RTD&gt;CP</w:t>
      </w:r>
      <w:r w:rsidRPr="00D95842">
        <w:t xml:space="preserve"> </w:t>
      </w:r>
      <w:r w:rsidRPr="00D95842">
        <w:rPr>
          <w:rFonts w:ascii="Times New Roman" w:hAnsi="Times New Roman" w:cs="Times New Roman"/>
          <w:b/>
          <w:sz w:val="20"/>
          <w:szCs w:val="20"/>
          <w:lang w:val="en-GB"/>
        </w:rPr>
        <w:t>but the actual RTD between serving cell and neighbour cell is larger than CP</w:t>
      </w:r>
      <w:r w:rsidRPr="00F5387F">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w:t>
      </w:r>
      <w:r w:rsidRPr="00D95842">
        <w:rPr>
          <w:rFonts w:ascii="Times New Roman" w:hAnsi="Times New Roman" w:cs="Times New Roman"/>
          <w:b/>
          <w:sz w:val="20"/>
          <w:szCs w:val="20"/>
          <w:lang w:val="en-GB"/>
        </w:rPr>
        <w:t xml:space="preserve"> not to define requirement</w:t>
      </w:r>
      <w:r>
        <w:rPr>
          <w:rFonts w:ascii="Times New Roman" w:hAnsi="Times New Roman" w:cs="Times New Roman"/>
          <w:b/>
          <w:sz w:val="20"/>
          <w:szCs w:val="20"/>
          <w:lang w:val="en-GB"/>
        </w:rPr>
        <w:t xml:space="preserve"> for LTM L1-RSRP measurement on neighbour cell</w:t>
      </w:r>
      <w:r w:rsidRPr="00D95842">
        <w:rPr>
          <w:rFonts w:ascii="Times New Roman" w:hAnsi="Times New Roman" w:cs="Times New Roman"/>
          <w:b/>
          <w:sz w:val="20"/>
          <w:szCs w:val="20"/>
          <w:lang w:val="en-GB"/>
        </w:rPr>
        <w:t>, it is up to UE implementation whether the UE perform L1-RSRP measurement on neighbour cell or not.</w:t>
      </w:r>
    </w:p>
    <w:p w:rsidR="00540F41" w:rsidRDefault="00540F41" w:rsidP="00540F41">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7: </w:t>
      </w:r>
      <w:r w:rsidRPr="00D20A67">
        <w:rPr>
          <w:rFonts w:ascii="Times New Roman" w:hAnsi="Times New Roman" w:cs="Times New Roman"/>
          <w:b/>
          <w:sz w:val="20"/>
          <w:szCs w:val="20"/>
          <w:lang w:val="en-GB"/>
        </w:rPr>
        <w:t xml:space="preserve">If L1-RSRP and L3 measurement of the same frequency layer </w:t>
      </w:r>
      <w:r>
        <w:rPr>
          <w:rFonts w:ascii="Times New Roman" w:hAnsi="Times New Roman" w:cs="Times New Roman"/>
          <w:b/>
          <w:sz w:val="20"/>
          <w:szCs w:val="20"/>
          <w:lang w:val="en-GB"/>
        </w:rPr>
        <w:t xml:space="preserve">does not </w:t>
      </w:r>
      <w:r w:rsidRPr="00D20A67">
        <w:rPr>
          <w:rFonts w:ascii="Times New Roman" w:hAnsi="Times New Roman" w:cs="Times New Roman"/>
          <w:b/>
          <w:sz w:val="20"/>
          <w:szCs w:val="20"/>
          <w:lang w:val="en-GB"/>
        </w:rPr>
        <w:t>overlap</w:t>
      </w:r>
      <w:r>
        <w:rPr>
          <w:rFonts w:ascii="Times New Roman" w:hAnsi="Times New Roman" w:cs="Times New Roman"/>
          <w:b/>
          <w:sz w:val="20"/>
          <w:szCs w:val="20"/>
          <w:lang w:val="en-GB"/>
        </w:rPr>
        <w:t xml:space="preserve"> within one gap occasion</w:t>
      </w:r>
      <w:r w:rsidRPr="00D20A67">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w:t>
      </w:r>
      <w:r w:rsidRPr="00FB5FD7">
        <w:rPr>
          <w:rFonts w:ascii="Times New Roman" w:hAnsi="Times New Roman" w:cs="Times New Roman"/>
          <w:b/>
          <w:sz w:val="20"/>
          <w:szCs w:val="20"/>
          <w:lang w:val="en-GB"/>
        </w:rPr>
        <w:t>L1 inter-frequency measurement on a frequency layer is considered as an independent frequency layer when calculating CSSF for other ov</w:t>
      </w:r>
      <w:r>
        <w:rPr>
          <w:rFonts w:ascii="Times New Roman" w:hAnsi="Times New Roman" w:cs="Times New Roman"/>
          <w:b/>
          <w:sz w:val="20"/>
          <w:szCs w:val="20"/>
          <w:lang w:val="en-GB"/>
        </w:rPr>
        <w:t>erlapped inter-frequency layers</w:t>
      </w:r>
      <w:r w:rsidRPr="00D95842">
        <w:rPr>
          <w:rFonts w:ascii="Times New Roman" w:hAnsi="Times New Roman" w:cs="Times New Roman"/>
          <w:b/>
          <w:sz w:val="20"/>
          <w:szCs w:val="20"/>
          <w:lang w:val="en-GB"/>
        </w:rPr>
        <w:t>.</w:t>
      </w:r>
    </w:p>
    <w:p w:rsidR="00540F41" w:rsidRPr="00E1071A" w:rsidRDefault="00540F41" w:rsidP="00540F41">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8: T</w:t>
      </w:r>
      <w:r w:rsidRPr="00DF357B">
        <w:rPr>
          <w:rFonts w:ascii="Times New Roman" w:hAnsi="Times New Roman" w:cs="Times New Roman"/>
          <w:b/>
          <w:sz w:val="20"/>
          <w:szCs w:val="20"/>
          <w:lang w:val="en-GB"/>
        </w:rPr>
        <w:t>he maximum value of CSSF among the gap occasions should be used when defining L1-RSRP measurement delay requiremen</w:t>
      </w:r>
      <w:r>
        <w:rPr>
          <w:rFonts w:ascii="Times New Roman" w:hAnsi="Times New Roman" w:cs="Times New Roman"/>
          <w:b/>
          <w:sz w:val="20"/>
          <w:szCs w:val="20"/>
          <w:lang w:val="en-GB"/>
        </w:rPr>
        <w:t>ts for an inter-frequency layer</w:t>
      </w:r>
      <w:r w:rsidRPr="00D95842">
        <w:rPr>
          <w:rFonts w:ascii="Times New Roman" w:hAnsi="Times New Roman" w:cs="Times New Roman"/>
          <w:b/>
          <w:sz w:val="20"/>
          <w:szCs w:val="20"/>
          <w:lang w:val="en-GB"/>
        </w:rPr>
        <w:t>.</w:t>
      </w:r>
    </w:p>
    <w:p w:rsidR="00540F41" w:rsidRDefault="00540F41" w:rsidP="00540F41">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9</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 FR2, </w:t>
      </w:r>
      <w:r w:rsidRPr="001D3303">
        <w:rPr>
          <w:rFonts w:ascii="Times New Roman" w:hAnsi="Times New Roman" w:cs="Times New Roman"/>
          <w:b/>
          <w:sz w:val="20"/>
          <w:szCs w:val="20"/>
          <w:lang w:val="en-GB"/>
        </w:rPr>
        <w:t xml:space="preserve">L1 inter-frequency measurement and L3 inter-frequency measurement </w:t>
      </w:r>
      <w:r>
        <w:rPr>
          <w:rFonts w:ascii="Times New Roman" w:hAnsi="Times New Roman" w:cs="Times New Roman"/>
          <w:b/>
          <w:sz w:val="20"/>
          <w:szCs w:val="20"/>
          <w:lang w:val="en-GB"/>
        </w:rPr>
        <w:t xml:space="preserve">of the same frequency layer </w:t>
      </w:r>
      <w:r w:rsidRPr="001D3303">
        <w:rPr>
          <w:rFonts w:ascii="Times New Roman" w:hAnsi="Times New Roman" w:cs="Times New Roman"/>
          <w:b/>
          <w:sz w:val="20"/>
          <w:szCs w:val="20"/>
          <w:lang w:val="en-GB"/>
        </w:rPr>
        <w:t>are considered as independent freque</w:t>
      </w:r>
      <w:r>
        <w:rPr>
          <w:rFonts w:ascii="Times New Roman" w:hAnsi="Times New Roman" w:cs="Times New Roman"/>
          <w:b/>
          <w:sz w:val="20"/>
          <w:szCs w:val="20"/>
          <w:lang w:val="en-GB"/>
        </w:rPr>
        <w:t>ncy layer when calculating CSSF within gap.</w:t>
      </w:r>
    </w:p>
    <w:p w:rsidR="00540F41" w:rsidRPr="00A915F9" w:rsidRDefault="00540F41" w:rsidP="00540F41">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10</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 FR2, </w:t>
      </w:r>
      <w:r w:rsidRPr="00A915F9">
        <w:rPr>
          <w:rFonts w:ascii="Times New Roman" w:hAnsi="Times New Roman" w:cs="Times New Roman"/>
          <w:b/>
          <w:sz w:val="20"/>
          <w:szCs w:val="20"/>
          <w:lang w:val="en-GB"/>
        </w:rPr>
        <w:t xml:space="preserve">each cell which is configured for L1-RSRP measurement is </w:t>
      </w:r>
      <w:r>
        <w:rPr>
          <w:rFonts w:ascii="Times New Roman" w:hAnsi="Times New Roman" w:cs="Times New Roman"/>
          <w:b/>
          <w:sz w:val="20"/>
          <w:szCs w:val="20"/>
          <w:lang w:val="en-GB"/>
        </w:rPr>
        <w:t>considered</w:t>
      </w:r>
      <w:r w:rsidRPr="00A915F9">
        <w:rPr>
          <w:rFonts w:ascii="Times New Roman" w:hAnsi="Times New Roman" w:cs="Times New Roman"/>
          <w:b/>
          <w:sz w:val="20"/>
          <w:szCs w:val="20"/>
          <w:lang w:val="en-GB"/>
        </w:rPr>
        <w:t xml:space="preserve"> as one independent layer </w:t>
      </w:r>
      <w:r>
        <w:rPr>
          <w:rFonts w:ascii="Times New Roman" w:hAnsi="Times New Roman" w:cs="Times New Roman"/>
          <w:b/>
          <w:sz w:val="20"/>
          <w:szCs w:val="20"/>
          <w:lang w:val="en-GB"/>
        </w:rPr>
        <w:t>when calculating CSSF within gap.</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C27F7E">
        <w:rPr>
          <w:rFonts w:ascii="Times New Roman" w:hAnsi="Times New Roman" w:cs="Times New Roman"/>
          <w:sz w:val="20"/>
          <w:szCs w:val="20"/>
        </w:rPr>
        <w:t>R4-</w:t>
      </w:r>
      <w:r w:rsidR="00626CC6">
        <w:rPr>
          <w:rFonts w:ascii="Times New Roman" w:hAnsi="Times New Roman" w:cs="Times New Roman"/>
          <w:sz w:val="20"/>
          <w:szCs w:val="20"/>
        </w:rPr>
        <w:t>23</w:t>
      </w:r>
      <w:r w:rsidR="0072431E">
        <w:rPr>
          <w:rFonts w:ascii="Times New Roman" w:hAnsi="Times New Roman" w:cs="Times New Roman"/>
          <w:sz w:val="20"/>
          <w:szCs w:val="20"/>
        </w:rPr>
        <w:t>1</w:t>
      </w:r>
      <w:r w:rsidR="00540F41">
        <w:rPr>
          <w:rFonts w:ascii="Times New Roman" w:hAnsi="Times New Roman" w:cs="Times New Roman"/>
          <w:sz w:val="20"/>
          <w:szCs w:val="20"/>
        </w:rPr>
        <w:t>4453</w:t>
      </w:r>
      <w:r w:rsidR="00C27F7E">
        <w:rPr>
          <w:rFonts w:ascii="Times New Roman" w:hAnsi="Times New Roman" w:cs="Times New Roman"/>
          <w:sz w:val="20"/>
          <w:szCs w:val="20"/>
        </w:rPr>
        <w:tab/>
      </w:r>
      <w:r w:rsidR="0072431E" w:rsidRPr="0072431E">
        <w:rPr>
          <w:rFonts w:ascii="Times New Roman" w:hAnsi="Times New Roman" w:cs="Times New Roman"/>
          <w:sz w:val="20"/>
          <w:szCs w:val="20"/>
        </w:rPr>
        <w:t>WF on NR mobility enhancements (part 1)</w:t>
      </w:r>
      <w:r w:rsidR="00C27F7E" w:rsidRPr="00076628">
        <w:rPr>
          <w:rFonts w:ascii="Times New Roman" w:hAnsi="Times New Roman" w:cs="Times New Roman"/>
          <w:sz w:val="20"/>
          <w:szCs w:val="20"/>
        </w:rPr>
        <w:t>,</w:t>
      </w:r>
      <w:r w:rsidR="00C27F7E">
        <w:rPr>
          <w:rFonts w:ascii="Times New Roman" w:hAnsi="Times New Roman" w:cs="Times New Roman"/>
          <w:sz w:val="20"/>
          <w:szCs w:val="20"/>
        </w:rPr>
        <w:tab/>
        <w:t>MediaTek</w:t>
      </w:r>
    </w:p>
    <w:p w:rsidR="00731B08" w:rsidRPr="0019572A" w:rsidRDefault="00731B08" w:rsidP="00731B08">
      <w:pPr>
        <w:rPr>
          <w:lang w:val="en-GB" w:eastAsia="en-US"/>
        </w:rPr>
      </w:pPr>
    </w:p>
    <w:sectPr w:rsidR="00731B08" w:rsidRPr="001957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5B3" w:rsidRDefault="005835B3" w:rsidP="0054389C">
      <w:r>
        <w:separator/>
      </w:r>
    </w:p>
  </w:endnote>
  <w:endnote w:type="continuationSeparator" w:id="0">
    <w:p w:rsidR="005835B3" w:rsidRDefault="005835B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5B3" w:rsidRDefault="005835B3" w:rsidP="0054389C">
      <w:r>
        <w:separator/>
      </w:r>
    </w:p>
  </w:footnote>
  <w:footnote w:type="continuationSeparator" w:id="0">
    <w:p w:rsidR="005835B3" w:rsidRDefault="005835B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E85841"/>
    <w:multiLevelType w:val="hybridMultilevel"/>
    <w:tmpl w:val="E2B4A2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7F4470E">
      <w:start w:val="9"/>
      <w:numFmt w:val="bullet"/>
      <w:lvlText w:val="-"/>
      <w:lvlJc w:val="left"/>
      <w:pPr>
        <w:ind w:left="1680" w:hanging="420"/>
      </w:pPr>
      <w:rPr>
        <w:rFonts w:ascii="Arial" w:eastAsia="Malgun Gothic"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F388C"/>
    <w:multiLevelType w:val="hybridMultilevel"/>
    <w:tmpl w:val="2C528A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904A80"/>
    <w:multiLevelType w:val="hybridMultilevel"/>
    <w:tmpl w:val="8E6642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F78199A">
      <w:numFmt w:val="bullet"/>
      <w:lvlText w:val=""/>
      <w:lvlJc w:val="left"/>
      <w:pPr>
        <w:ind w:left="1680" w:hanging="420"/>
      </w:pPr>
      <w:rPr>
        <w:rFonts w:ascii="Symbol" w:eastAsia="Batang" w:hAnsi="Symbo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E07CE7"/>
    <w:multiLevelType w:val="hybridMultilevel"/>
    <w:tmpl w:val="EE3E5EB6"/>
    <w:lvl w:ilvl="0" w:tplc="08090001">
      <w:start w:val="1"/>
      <w:numFmt w:val="bullet"/>
      <w:lvlText w:val=""/>
      <w:lvlJc w:val="left"/>
      <w:pPr>
        <w:ind w:left="420" w:hanging="420"/>
      </w:pPr>
      <w:rPr>
        <w:rFonts w:ascii="Symbol" w:hAnsi="Symbol" w:hint="default"/>
      </w:rPr>
    </w:lvl>
    <w:lvl w:ilvl="1" w:tplc="8C980E0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21"/>
  </w:num>
  <w:num w:numId="2">
    <w:abstractNumId w:val="17"/>
  </w:num>
  <w:num w:numId="3">
    <w:abstractNumId w:val="12"/>
  </w:num>
  <w:num w:numId="4">
    <w:abstractNumId w:val="13"/>
  </w:num>
  <w:num w:numId="5">
    <w:abstractNumId w:val="19"/>
  </w:num>
  <w:num w:numId="6">
    <w:abstractNumId w:val="1"/>
  </w:num>
  <w:num w:numId="7">
    <w:abstractNumId w:val="3"/>
  </w:num>
  <w:num w:numId="8">
    <w:abstractNumId w:val="14"/>
  </w:num>
  <w:num w:numId="9">
    <w:abstractNumId w:val="2"/>
  </w:num>
  <w:num w:numId="10">
    <w:abstractNumId w:val="20"/>
  </w:num>
  <w:num w:numId="11">
    <w:abstractNumId w:val="18"/>
  </w:num>
  <w:num w:numId="12">
    <w:abstractNumId w:val="6"/>
  </w:num>
  <w:num w:numId="13">
    <w:abstractNumId w:val="20"/>
  </w:num>
  <w:num w:numId="14">
    <w:abstractNumId w:val="5"/>
  </w:num>
  <w:num w:numId="15">
    <w:abstractNumId w:val="21"/>
  </w:num>
  <w:num w:numId="16">
    <w:abstractNumId w:val="21"/>
  </w:num>
  <w:num w:numId="17">
    <w:abstractNumId w:val="0"/>
  </w:num>
  <w:num w:numId="18">
    <w:abstractNumId w:val="8"/>
  </w:num>
  <w:num w:numId="19">
    <w:abstractNumId w:val="15"/>
  </w:num>
  <w:num w:numId="20">
    <w:abstractNumId w:val="10"/>
  </w:num>
  <w:num w:numId="21">
    <w:abstractNumId w:val="11"/>
  </w:num>
  <w:num w:numId="22">
    <w:abstractNumId w:val="7"/>
  </w:num>
  <w:num w:numId="23">
    <w:abstractNumId w:val="4"/>
  </w:num>
  <w:num w:numId="24">
    <w:abstractNumId w:val="16"/>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18DA"/>
    <w:rsid w:val="00034A97"/>
    <w:rsid w:val="00036A06"/>
    <w:rsid w:val="00041B22"/>
    <w:rsid w:val="00055711"/>
    <w:rsid w:val="00057BFC"/>
    <w:rsid w:val="0006449C"/>
    <w:rsid w:val="00070463"/>
    <w:rsid w:val="000716C6"/>
    <w:rsid w:val="000722CC"/>
    <w:rsid w:val="00072D64"/>
    <w:rsid w:val="00072DF3"/>
    <w:rsid w:val="00076628"/>
    <w:rsid w:val="00076BB3"/>
    <w:rsid w:val="000823B4"/>
    <w:rsid w:val="00084A0A"/>
    <w:rsid w:val="00085B4A"/>
    <w:rsid w:val="000901B7"/>
    <w:rsid w:val="00090FEC"/>
    <w:rsid w:val="000946FA"/>
    <w:rsid w:val="000B3169"/>
    <w:rsid w:val="000B3B28"/>
    <w:rsid w:val="000D163E"/>
    <w:rsid w:val="000D303C"/>
    <w:rsid w:val="000D3115"/>
    <w:rsid w:val="000D645A"/>
    <w:rsid w:val="000E6172"/>
    <w:rsid w:val="000F428C"/>
    <w:rsid w:val="000F6FE6"/>
    <w:rsid w:val="00101ACC"/>
    <w:rsid w:val="00103928"/>
    <w:rsid w:val="0011076E"/>
    <w:rsid w:val="00111E67"/>
    <w:rsid w:val="0012385A"/>
    <w:rsid w:val="001260EF"/>
    <w:rsid w:val="001271F7"/>
    <w:rsid w:val="00127301"/>
    <w:rsid w:val="00137E62"/>
    <w:rsid w:val="001403B8"/>
    <w:rsid w:val="001452D7"/>
    <w:rsid w:val="00146468"/>
    <w:rsid w:val="001478E9"/>
    <w:rsid w:val="001512ED"/>
    <w:rsid w:val="00151959"/>
    <w:rsid w:val="0015540D"/>
    <w:rsid w:val="00157598"/>
    <w:rsid w:val="0016362E"/>
    <w:rsid w:val="001644B9"/>
    <w:rsid w:val="0016695D"/>
    <w:rsid w:val="00167860"/>
    <w:rsid w:val="001754BF"/>
    <w:rsid w:val="0017577F"/>
    <w:rsid w:val="001779A3"/>
    <w:rsid w:val="001800C7"/>
    <w:rsid w:val="00180A67"/>
    <w:rsid w:val="00182726"/>
    <w:rsid w:val="0018503A"/>
    <w:rsid w:val="001858A6"/>
    <w:rsid w:val="00187ADE"/>
    <w:rsid w:val="001950FB"/>
    <w:rsid w:val="00195347"/>
    <w:rsid w:val="0019572A"/>
    <w:rsid w:val="001A0C83"/>
    <w:rsid w:val="001A1790"/>
    <w:rsid w:val="001B142A"/>
    <w:rsid w:val="001B3C99"/>
    <w:rsid w:val="001B591F"/>
    <w:rsid w:val="001B6E2C"/>
    <w:rsid w:val="001B756E"/>
    <w:rsid w:val="001C2469"/>
    <w:rsid w:val="001C5EDF"/>
    <w:rsid w:val="001C641D"/>
    <w:rsid w:val="001C6C9A"/>
    <w:rsid w:val="001D0568"/>
    <w:rsid w:val="001D0D2B"/>
    <w:rsid w:val="001D2134"/>
    <w:rsid w:val="001D25D7"/>
    <w:rsid w:val="001D3303"/>
    <w:rsid w:val="001D72FE"/>
    <w:rsid w:val="001E4288"/>
    <w:rsid w:val="001E53B1"/>
    <w:rsid w:val="001E5A5D"/>
    <w:rsid w:val="001E6E43"/>
    <w:rsid w:val="001F0095"/>
    <w:rsid w:val="001F2348"/>
    <w:rsid w:val="001F4117"/>
    <w:rsid w:val="00200158"/>
    <w:rsid w:val="00203D4A"/>
    <w:rsid w:val="00205754"/>
    <w:rsid w:val="00207CF1"/>
    <w:rsid w:val="002127C7"/>
    <w:rsid w:val="00213F00"/>
    <w:rsid w:val="00225425"/>
    <w:rsid w:val="002316C3"/>
    <w:rsid w:val="0023366E"/>
    <w:rsid w:val="00235DBD"/>
    <w:rsid w:val="00241C03"/>
    <w:rsid w:val="00246ADE"/>
    <w:rsid w:val="00251949"/>
    <w:rsid w:val="00253664"/>
    <w:rsid w:val="00255740"/>
    <w:rsid w:val="00256027"/>
    <w:rsid w:val="00261A53"/>
    <w:rsid w:val="002633C6"/>
    <w:rsid w:val="00265CD5"/>
    <w:rsid w:val="00266C33"/>
    <w:rsid w:val="00280D74"/>
    <w:rsid w:val="00281A5A"/>
    <w:rsid w:val="00283C05"/>
    <w:rsid w:val="00287457"/>
    <w:rsid w:val="00294705"/>
    <w:rsid w:val="002A0259"/>
    <w:rsid w:val="002B3D5A"/>
    <w:rsid w:val="002B6210"/>
    <w:rsid w:val="002B652F"/>
    <w:rsid w:val="002C2EA0"/>
    <w:rsid w:val="002C4CB6"/>
    <w:rsid w:val="002C69F9"/>
    <w:rsid w:val="002D018A"/>
    <w:rsid w:val="002D78EA"/>
    <w:rsid w:val="002E3574"/>
    <w:rsid w:val="002E64BA"/>
    <w:rsid w:val="002F43C6"/>
    <w:rsid w:val="002F45CE"/>
    <w:rsid w:val="002F6F34"/>
    <w:rsid w:val="003009F3"/>
    <w:rsid w:val="00305381"/>
    <w:rsid w:val="00313060"/>
    <w:rsid w:val="0031381D"/>
    <w:rsid w:val="003178A8"/>
    <w:rsid w:val="00324A56"/>
    <w:rsid w:val="00324CCC"/>
    <w:rsid w:val="00325DFD"/>
    <w:rsid w:val="0032715E"/>
    <w:rsid w:val="00330185"/>
    <w:rsid w:val="003329CE"/>
    <w:rsid w:val="00334367"/>
    <w:rsid w:val="00342670"/>
    <w:rsid w:val="00344062"/>
    <w:rsid w:val="00352437"/>
    <w:rsid w:val="003541F6"/>
    <w:rsid w:val="0035479D"/>
    <w:rsid w:val="00357956"/>
    <w:rsid w:val="00363A14"/>
    <w:rsid w:val="003663B8"/>
    <w:rsid w:val="003700E4"/>
    <w:rsid w:val="003702DA"/>
    <w:rsid w:val="00375229"/>
    <w:rsid w:val="00376331"/>
    <w:rsid w:val="0038659C"/>
    <w:rsid w:val="003956C0"/>
    <w:rsid w:val="00395926"/>
    <w:rsid w:val="003A351F"/>
    <w:rsid w:val="003A4170"/>
    <w:rsid w:val="003A4595"/>
    <w:rsid w:val="003A4A9D"/>
    <w:rsid w:val="003B0822"/>
    <w:rsid w:val="003B6133"/>
    <w:rsid w:val="003B78F5"/>
    <w:rsid w:val="003C3E26"/>
    <w:rsid w:val="003D3A49"/>
    <w:rsid w:val="003D749A"/>
    <w:rsid w:val="003E1EB2"/>
    <w:rsid w:val="003E6CF6"/>
    <w:rsid w:val="003E741B"/>
    <w:rsid w:val="003E7EFF"/>
    <w:rsid w:val="003F3610"/>
    <w:rsid w:val="003F5DF5"/>
    <w:rsid w:val="003F6FCE"/>
    <w:rsid w:val="0040099F"/>
    <w:rsid w:val="00400B31"/>
    <w:rsid w:val="004020A1"/>
    <w:rsid w:val="00402EF3"/>
    <w:rsid w:val="0041525E"/>
    <w:rsid w:val="00416279"/>
    <w:rsid w:val="004230BF"/>
    <w:rsid w:val="00431676"/>
    <w:rsid w:val="00432A04"/>
    <w:rsid w:val="00432A6A"/>
    <w:rsid w:val="0043559C"/>
    <w:rsid w:val="00460AAF"/>
    <w:rsid w:val="00461870"/>
    <w:rsid w:val="004659CA"/>
    <w:rsid w:val="00467C66"/>
    <w:rsid w:val="004711BC"/>
    <w:rsid w:val="004718D4"/>
    <w:rsid w:val="00471AA1"/>
    <w:rsid w:val="00480320"/>
    <w:rsid w:val="00480411"/>
    <w:rsid w:val="00485068"/>
    <w:rsid w:val="0048645C"/>
    <w:rsid w:val="00490DAA"/>
    <w:rsid w:val="0049439B"/>
    <w:rsid w:val="004A2AFD"/>
    <w:rsid w:val="004A351E"/>
    <w:rsid w:val="004A3F2B"/>
    <w:rsid w:val="004A6387"/>
    <w:rsid w:val="004C222C"/>
    <w:rsid w:val="004C2277"/>
    <w:rsid w:val="004C51E5"/>
    <w:rsid w:val="004D00B7"/>
    <w:rsid w:val="004D26E8"/>
    <w:rsid w:val="004D3E5E"/>
    <w:rsid w:val="004D4C80"/>
    <w:rsid w:val="004D6569"/>
    <w:rsid w:val="004E1970"/>
    <w:rsid w:val="004E2808"/>
    <w:rsid w:val="004E2E67"/>
    <w:rsid w:val="004E306E"/>
    <w:rsid w:val="004E47B7"/>
    <w:rsid w:val="004F03C7"/>
    <w:rsid w:val="004F4A70"/>
    <w:rsid w:val="005005D9"/>
    <w:rsid w:val="0050330D"/>
    <w:rsid w:val="00505332"/>
    <w:rsid w:val="00516C00"/>
    <w:rsid w:val="005218FD"/>
    <w:rsid w:val="0052273B"/>
    <w:rsid w:val="005248BF"/>
    <w:rsid w:val="005270E7"/>
    <w:rsid w:val="00540F41"/>
    <w:rsid w:val="00543855"/>
    <w:rsid w:val="0054389C"/>
    <w:rsid w:val="00545812"/>
    <w:rsid w:val="005511A6"/>
    <w:rsid w:val="00555A95"/>
    <w:rsid w:val="0056020E"/>
    <w:rsid w:val="00562DFE"/>
    <w:rsid w:val="005635E4"/>
    <w:rsid w:val="00563C8B"/>
    <w:rsid w:val="00564C18"/>
    <w:rsid w:val="00566B7A"/>
    <w:rsid w:val="00567A67"/>
    <w:rsid w:val="00567EFB"/>
    <w:rsid w:val="00570005"/>
    <w:rsid w:val="0057452F"/>
    <w:rsid w:val="005835B3"/>
    <w:rsid w:val="005865F0"/>
    <w:rsid w:val="0059161C"/>
    <w:rsid w:val="005A7A53"/>
    <w:rsid w:val="005A7E7C"/>
    <w:rsid w:val="005B1D7D"/>
    <w:rsid w:val="005B210E"/>
    <w:rsid w:val="005B3CDF"/>
    <w:rsid w:val="005B4847"/>
    <w:rsid w:val="005B57EF"/>
    <w:rsid w:val="005B5D35"/>
    <w:rsid w:val="005B77A7"/>
    <w:rsid w:val="005C216D"/>
    <w:rsid w:val="005C6153"/>
    <w:rsid w:val="005C6720"/>
    <w:rsid w:val="005C6FA4"/>
    <w:rsid w:val="005C7100"/>
    <w:rsid w:val="005D0746"/>
    <w:rsid w:val="005D3713"/>
    <w:rsid w:val="005D5C17"/>
    <w:rsid w:val="005E081D"/>
    <w:rsid w:val="005F0FC1"/>
    <w:rsid w:val="005F53F5"/>
    <w:rsid w:val="005F6DF7"/>
    <w:rsid w:val="0060243B"/>
    <w:rsid w:val="006068C7"/>
    <w:rsid w:val="00611B19"/>
    <w:rsid w:val="00613946"/>
    <w:rsid w:val="00615A48"/>
    <w:rsid w:val="00615B8A"/>
    <w:rsid w:val="006165ED"/>
    <w:rsid w:val="006214B2"/>
    <w:rsid w:val="00621DCA"/>
    <w:rsid w:val="006241B7"/>
    <w:rsid w:val="00626CC6"/>
    <w:rsid w:val="0063093D"/>
    <w:rsid w:val="0063287F"/>
    <w:rsid w:val="006367AB"/>
    <w:rsid w:val="006368BE"/>
    <w:rsid w:val="0064419F"/>
    <w:rsid w:val="00647837"/>
    <w:rsid w:val="006530C5"/>
    <w:rsid w:val="006545D4"/>
    <w:rsid w:val="006602E7"/>
    <w:rsid w:val="00661CA0"/>
    <w:rsid w:val="0066419E"/>
    <w:rsid w:val="0067558E"/>
    <w:rsid w:val="006760DE"/>
    <w:rsid w:val="006768EF"/>
    <w:rsid w:val="006803DB"/>
    <w:rsid w:val="00680EDB"/>
    <w:rsid w:val="00680FF7"/>
    <w:rsid w:val="00685EFE"/>
    <w:rsid w:val="00687E6B"/>
    <w:rsid w:val="00697605"/>
    <w:rsid w:val="006A69F0"/>
    <w:rsid w:val="006C49CF"/>
    <w:rsid w:val="006D677D"/>
    <w:rsid w:val="006D7986"/>
    <w:rsid w:val="006E04B2"/>
    <w:rsid w:val="006E4394"/>
    <w:rsid w:val="007000C2"/>
    <w:rsid w:val="007001B3"/>
    <w:rsid w:val="00700B22"/>
    <w:rsid w:val="007035A3"/>
    <w:rsid w:val="007039C2"/>
    <w:rsid w:val="00704E0D"/>
    <w:rsid w:val="007055B2"/>
    <w:rsid w:val="007070F1"/>
    <w:rsid w:val="007177E8"/>
    <w:rsid w:val="007213C7"/>
    <w:rsid w:val="00722233"/>
    <w:rsid w:val="0072431E"/>
    <w:rsid w:val="00731B08"/>
    <w:rsid w:val="00731CC2"/>
    <w:rsid w:val="00745132"/>
    <w:rsid w:val="007463FE"/>
    <w:rsid w:val="007502C1"/>
    <w:rsid w:val="00752A0E"/>
    <w:rsid w:val="0075409F"/>
    <w:rsid w:val="0075508D"/>
    <w:rsid w:val="00756907"/>
    <w:rsid w:val="00762B01"/>
    <w:rsid w:val="00774CC0"/>
    <w:rsid w:val="0077510E"/>
    <w:rsid w:val="00775CBB"/>
    <w:rsid w:val="00780FFB"/>
    <w:rsid w:val="0078135A"/>
    <w:rsid w:val="00792951"/>
    <w:rsid w:val="007962F9"/>
    <w:rsid w:val="007978E0"/>
    <w:rsid w:val="007A6A3C"/>
    <w:rsid w:val="007B37C0"/>
    <w:rsid w:val="007C0763"/>
    <w:rsid w:val="007D0DA0"/>
    <w:rsid w:val="007E0B08"/>
    <w:rsid w:val="007E73A7"/>
    <w:rsid w:val="007E7AAB"/>
    <w:rsid w:val="007F5703"/>
    <w:rsid w:val="007F60D1"/>
    <w:rsid w:val="0080081A"/>
    <w:rsid w:val="0080162C"/>
    <w:rsid w:val="00803D9E"/>
    <w:rsid w:val="00806B88"/>
    <w:rsid w:val="008104F7"/>
    <w:rsid w:val="0082167B"/>
    <w:rsid w:val="00822175"/>
    <w:rsid w:val="00824894"/>
    <w:rsid w:val="00826A07"/>
    <w:rsid w:val="00832A81"/>
    <w:rsid w:val="00836272"/>
    <w:rsid w:val="00841157"/>
    <w:rsid w:val="00841D35"/>
    <w:rsid w:val="00842FA7"/>
    <w:rsid w:val="00845D5C"/>
    <w:rsid w:val="00846CC4"/>
    <w:rsid w:val="00854A8B"/>
    <w:rsid w:val="008630DE"/>
    <w:rsid w:val="00864C17"/>
    <w:rsid w:val="00873E40"/>
    <w:rsid w:val="008753BF"/>
    <w:rsid w:val="00881233"/>
    <w:rsid w:val="0088218C"/>
    <w:rsid w:val="008827F1"/>
    <w:rsid w:val="00883B49"/>
    <w:rsid w:val="008909CB"/>
    <w:rsid w:val="00893262"/>
    <w:rsid w:val="00894ED7"/>
    <w:rsid w:val="008960A9"/>
    <w:rsid w:val="00896E69"/>
    <w:rsid w:val="008A29EE"/>
    <w:rsid w:val="008A50A9"/>
    <w:rsid w:val="008A6635"/>
    <w:rsid w:val="008A7CA1"/>
    <w:rsid w:val="008B5966"/>
    <w:rsid w:val="008B68C3"/>
    <w:rsid w:val="008C3B63"/>
    <w:rsid w:val="008D005F"/>
    <w:rsid w:val="008D157F"/>
    <w:rsid w:val="008D26B8"/>
    <w:rsid w:val="008D6E7B"/>
    <w:rsid w:val="008E6AAE"/>
    <w:rsid w:val="008F2E97"/>
    <w:rsid w:val="008F3A64"/>
    <w:rsid w:val="008F3AB1"/>
    <w:rsid w:val="0090090C"/>
    <w:rsid w:val="009009A0"/>
    <w:rsid w:val="00904A36"/>
    <w:rsid w:val="00905382"/>
    <w:rsid w:val="009071B7"/>
    <w:rsid w:val="009072EE"/>
    <w:rsid w:val="00907687"/>
    <w:rsid w:val="00914480"/>
    <w:rsid w:val="00923785"/>
    <w:rsid w:val="00923E60"/>
    <w:rsid w:val="00927F9D"/>
    <w:rsid w:val="00932988"/>
    <w:rsid w:val="0093470E"/>
    <w:rsid w:val="009416DA"/>
    <w:rsid w:val="009509D5"/>
    <w:rsid w:val="009511F8"/>
    <w:rsid w:val="00951C40"/>
    <w:rsid w:val="00952126"/>
    <w:rsid w:val="009550E0"/>
    <w:rsid w:val="009609DE"/>
    <w:rsid w:val="00963620"/>
    <w:rsid w:val="00964B17"/>
    <w:rsid w:val="009650A8"/>
    <w:rsid w:val="00966B00"/>
    <w:rsid w:val="0098364F"/>
    <w:rsid w:val="009847E0"/>
    <w:rsid w:val="00984BF7"/>
    <w:rsid w:val="009852F7"/>
    <w:rsid w:val="00996ED8"/>
    <w:rsid w:val="00997C51"/>
    <w:rsid w:val="009A39AF"/>
    <w:rsid w:val="009A5201"/>
    <w:rsid w:val="009A671F"/>
    <w:rsid w:val="009A7035"/>
    <w:rsid w:val="009B205D"/>
    <w:rsid w:val="009C3A04"/>
    <w:rsid w:val="009C4366"/>
    <w:rsid w:val="009E04F6"/>
    <w:rsid w:val="009E4215"/>
    <w:rsid w:val="009E5CF4"/>
    <w:rsid w:val="009F680C"/>
    <w:rsid w:val="00A0128E"/>
    <w:rsid w:val="00A0733E"/>
    <w:rsid w:val="00A11EC7"/>
    <w:rsid w:val="00A16533"/>
    <w:rsid w:val="00A16F00"/>
    <w:rsid w:val="00A178CE"/>
    <w:rsid w:val="00A2027E"/>
    <w:rsid w:val="00A22990"/>
    <w:rsid w:val="00A276D7"/>
    <w:rsid w:val="00A3188C"/>
    <w:rsid w:val="00A3385B"/>
    <w:rsid w:val="00A33A69"/>
    <w:rsid w:val="00A3606C"/>
    <w:rsid w:val="00A44F96"/>
    <w:rsid w:val="00A461D3"/>
    <w:rsid w:val="00A53958"/>
    <w:rsid w:val="00A56AA6"/>
    <w:rsid w:val="00A63B54"/>
    <w:rsid w:val="00A72117"/>
    <w:rsid w:val="00A7419E"/>
    <w:rsid w:val="00A80D5B"/>
    <w:rsid w:val="00A81203"/>
    <w:rsid w:val="00A855D3"/>
    <w:rsid w:val="00A915F9"/>
    <w:rsid w:val="00A91AED"/>
    <w:rsid w:val="00A968A5"/>
    <w:rsid w:val="00AA4AB5"/>
    <w:rsid w:val="00AB52AA"/>
    <w:rsid w:val="00AB5C62"/>
    <w:rsid w:val="00AB75B8"/>
    <w:rsid w:val="00AC0425"/>
    <w:rsid w:val="00AC175E"/>
    <w:rsid w:val="00AC18ED"/>
    <w:rsid w:val="00AC19BA"/>
    <w:rsid w:val="00AC3974"/>
    <w:rsid w:val="00AC68BC"/>
    <w:rsid w:val="00AD7B65"/>
    <w:rsid w:val="00AD7C58"/>
    <w:rsid w:val="00AF1A97"/>
    <w:rsid w:val="00AF3D27"/>
    <w:rsid w:val="00AF4DD5"/>
    <w:rsid w:val="00AF5BDC"/>
    <w:rsid w:val="00AF6FB1"/>
    <w:rsid w:val="00B03C1E"/>
    <w:rsid w:val="00B148C0"/>
    <w:rsid w:val="00B174EE"/>
    <w:rsid w:val="00B22A04"/>
    <w:rsid w:val="00B22C85"/>
    <w:rsid w:val="00B236AD"/>
    <w:rsid w:val="00B24E9C"/>
    <w:rsid w:val="00B25431"/>
    <w:rsid w:val="00B27573"/>
    <w:rsid w:val="00B34EFB"/>
    <w:rsid w:val="00B4430F"/>
    <w:rsid w:val="00B4742F"/>
    <w:rsid w:val="00B52896"/>
    <w:rsid w:val="00B52EFA"/>
    <w:rsid w:val="00B54874"/>
    <w:rsid w:val="00B548A8"/>
    <w:rsid w:val="00B55908"/>
    <w:rsid w:val="00B601E3"/>
    <w:rsid w:val="00B61F3B"/>
    <w:rsid w:val="00B64F5F"/>
    <w:rsid w:val="00B65FF1"/>
    <w:rsid w:val="00B73A43"/>
    <w:rsid w:val="00B75541"/>
    <w:rsid w:val="00B758E0"/>
    <w:rsid w:val="00B75C07"/>
    <w:rsid w:val="00B76E6F"/>
    <w:rsid w:val="00B77780"/>
    <w:rsid w:val="00B877C2"/>
    <w:rsid w:val="00B87C96"/>
    <w:rsid w:val="00B9248B"/>
    <w:rsid w:val="00B9324E"/>
    <w:rsid w:val="00B96D2F"/>
    <w:rsid w:val="00BA0ADE"/>
    <w:rsid w:val="00BA173C"/>
    <w:rsid w:val="00BA218D"/>
    <w:rsid w:val="00BA5919"/>
    <w:rsid w:val="00BB7EFC"/>
    <w:rsid w:val="00BC06A8"/>
    <w:rsid w:val="00BD2CFC"/>
    <w:rsid w:val="00BD4D65"/>
    <w:rsid w:val="00BE3F60"/>
    <w:rsid w:val="00BF0103"/>
    <w:rsid w:val="00BF247C"/>
    <w:rsid w:val="00BF3D60"/>
    <w:rsid w:val="00BF58DB"/>
    <w:rsid w:val="00C032FD"/>
    <w:rsid w:val="00C066E3"/>
    <w:rsid w:val="00C116C7"/>
    <w:rsid w:val="00C13829"/>
    <w:rsid w:val="00C13FAF"/>
    <w:rsid w:val="00C17DEF"/>
    <w:rsid w:val="00C21AD5"/>
    <w:rsid w:val="00C21ECC"/>
    <w:rsid w:val="00C239B6"/>
    <w:rsid w:val="00C26A62"/>
    <w:rsid w:val="00C27F7E"/>
    <w:rsid w:val="00C3220A"/>
    <w:rsid w:val="00C35A65"/>
    <w:rsid w:val="00C436FD"/>
    <w:rsid w:val="00C43AAE"/>
    <w:rsid w:val="00C4446F"/>
    <w:rsid w:val="00C517ED"/>
    <w:rsid w:val="00C54DD5"/>
    <w:rsid w:val="00C55896"/>
    <w:rsid w:val="00C60F32"/>
    <w:rsid w:val="00C6282E"/>
    <w:rsid w:val="00C74BE6"/>
    <w:rsid w:val="00C77A85"/>
    <w:rsid w:val="00C818FA"/>
    <w:rsid w:val="00C82841"/>
    <w:rsid w:val="00C86F2F"/>
    <w:rsid w:val="00C91EE0"/>
    <w:rsid w:val="00C92400"/>
    <w:rsid w:val="00CA279C"/>
    <w:rsid w:val="00CB0B90"/>
    <w:rsid w:val="00CB1A96"/>
    <w:rsid w:val="00CB5FCE"/>
    <w:rsid w:val="00CB68C6"/>
    <w:rsid w:val="00CC3632"/>
    <w:rsid w:val="00CD1D0C"/>
    <w:rsid w:val="00CD327E"/>
    <w:rsid w:val="00CD3E01"/>
    <w:rsid w:val="00CD4A10"/>
    <w:rsid w:val="00CD58DB"/>
    <w:rsid w:val="00CE3D40"/>
    <w:rsid w:val="00CE592D"/>
    <w:rsid w:val="00CE747B"/>
    <w:rsid w:val="00CF0440"/>
    <w:rsid w:val="00CF0D3A"/>
    <w:rsid w:val="00CF2402"/>
    <w:rsid w:val="00CF6CE4"/>
    <w:rsid w:val="00D03558"/>
    <w:rsid w:val="00D05253"/>
    <w:rsid w:val="00D11874"/>
    <w:rsid w:val="00D17B1A"/>
    <w:rsid w:val="00D20A67"/>
    <w:rsid w:val="00D222EE"/>
    <w:rsid w:val="00D4283A"/>
    <w:rsid w:val="00D45F3D"/>
    <w:rsid w:val="00D478B9"/>
    <w:rsid w:val="00D522CA"/>
    <w:rsid w:val="00D52CF3"/>
    <w:rsid w:val="00D5302D"/>
    <w:rsid w:val="00D54011"/>
    <w:rsid w:val="00D552EC"/>
    <w:rsid w:val="00D569C4"/>
    <w:rsid w:val="00D57797"/>
    <w:rsid w:val="00D64D77"/>
    <w:rsid w:val="00D652BD"/>
    <w:rsid w:val="00D65425"/>
    <w:rsid w:val="00D70F6B"/>
    <w:rsid w:val="00D749FA"/>
    <w:rsid w:val="00D74C42"/>
    <w:rsid w:val="00D77DD1"/>
    <w:rsid w:val="00D80C09"/>
    <w:rsid w:val="00D81433"/>
    <w:rsid w:val="00D82DEC"/>
    <w:rsid w:val="00D83C1B"/>
    <w:rsid w:val="00D851E7"/>
    <w:rsid w:val="00D927C9"/>
    <w:rsid w:val="00D92E42"/>
    <w:rsid w:val="00D9347C"/>
    <w:rsid w:val="00D936E8"/>
    <w:rsid w:val="00D946C3"/>
    <w:rsid w:val="00D94809"/>
    <w:rsid w:val="00D949D2"/>
    <w:rsid w:val="00D95842"/>
    <w:rsid w:val="00D96A56"/>
    <w:rsid w:val="00D9704C"/>
    <w:rsid w:val="00D97A9F"/>
    <w:rsid w:val="00DB0D39"/>
    <w:rsid w:val="00DB14D4"/>
    <w:rsid w:val="00DB2BE3"/>
    <w:rsid w:val="00DB41D3"/>
    <w:rsid w:val="00DB6756"/>
    <w:rsid w:val="00DB6986"/>
    <w:rsid w:val="00DB6C34"/>
    <w:rsid w:val="00DC2C34"/>
    <w:rsid w:val="00DC700A"/>
    <w:rsid w:val="00DD2A2B"/>
    <w:rsid w:val="00DE3D3B"/>
    <w:rsid w:val="00DF357B"/>
    <w:rsid w:val="00DF3A0A"/>
    <w:rsid w:val="00DF5B2C"/>
    <w:rsid w:val="00DF69B2"/>
    <w:rsid w:val="00DF6BEA"/>
    <w:rsid w:val="00E01BE3"/>
    <w:rsid w:val="00E01E1C"/>
    <w:rsid w:val="00E1071A"/>
    <w:rsid w:val="00E10A8E"/>
    <w:rsid w:val="00E11090"/>
    <w:rsid w:val="00E17100"/>
    <w:rsid w:val="00E22AFE"/>
    <w:rsid w:val="00E22C6D"/>
    <w:rsid w:val="00E30C5D"/>
    <w:rsid w:val="00E31770"/>
    <w:rsid w:val="00E34795"/>
    <w:rsid w:val="00E34DC9"/>
    <w:rsid w:val="00E416AF"/>
    <w:rsid w:val="00E44384"/>
    <w:rsid w:val="00E47C16"/>
    <w:rsid w:val="00E60F11"/>
    <w:rsid w:val="00E61526"/>
    <w:rsid w:val="00E6183C"/>
    <w:rsid w:val="00E6700D"/>
    <w:rsid w:val="00E70C68"/>
    <w:rsid w:val="00E74179"/>
    <w:rsid w:val="00E80307"/>
    <w:rsid w:val="00E84287"/>
    <w:rsid w:val="00E84ABF"/>
    <w:rsid w:val="00E86DEE"/>
    <w:rsid w:val="00E877E6"/>
    <w:rsid w:val="00E87B0B"/>
    <w:rsid w:val="00E92811"/>
    <w:rsid w:val="00E932CE"/>
    <w:rsid w:val="00E9336C"/>
    <w:rsid w:val="00E95DD2"/>
    <w:rsid w:val="00E95EBA"/>
    <w:rsid w:val="00EA3D78"/>
    <w:rsid w:val="00EA75AF"/>
    <w:rsid w:val="00EB588E"/>
    <w:rsid w:val="00EB6560"/>
    <w:rsid w:val="00EC1568"/>
    <w:rsid w:val="00EC380E"/>
    <w:rsid w:val="00EC4372"/>
    <w:rsid w:val="00EC5D81"/>
    <w:rsid w:val="00ED0473"/>
    <w:rsid w:val="00EE11F7"/>
    <w:rsid w:val="00EF1C76"/>
    <w:rsid w:val="00EF26E7"/>
    <w:rsid w:val="00EF53FC"/>
    <w:rsid w:val="00EF6546"/>
    <w:rsid w:val="00EF7E88"/>
    <w:rsid w:val="00EF7F4C"/>
    <w:rsid w:val="00F0273A"/>
    <w:rsid w:val="00F03B58"/>
    <w:rsid w:val="00F04FD4"/>
    <w:rsid w:val="00F1014E"/>
    <w:rsid w:val="00F11530"/>
    <w:rsid w:val="00F148D7"/>
    <w:rsid w:val="00F16A5B"/>
    <w:rsid w:val="00F24C4C"/>
    <w:rsid w:val="00F255DC"/>
    <w:rsid w:val="00F26184"/>
    <w:rsid w:val="00F301DE"/>
    <w:rsid w:val="00F34E17"/>
    <w:rsid w:val="00F4418F"/>
    <w:rsid w:val="00F51558"/>
    <w:rsid w:val="00F53185"/>
    <w:rsid w:val="00F5387F"/>
    <w:rsid w:val="00F553CF"/>
    <w:rsid w:val="00F6033B"/>
    <w:rsid w:val="00F643FD"/>
    <w:rsid w:val="00F65C96"/>
    <w:rsid w:val="00F81DBD"/>
    <w:rsid w:val="00F82516"/>
    <w:rsid w:val="00F8574E"/>
    <w:rsid w:val="00F94AD5"/>
    <w:rsid w:val="00F977A9"/>
    <w:rsid w:val="00FA260D"/>
    <w:rsid w:val="00FA3E7F"/>
    <w:rsid w:val="00FA48EC"/>
    <w:rsid w:val="00FB2E57"/>
    <w:rsid w:val="00FB49D0"/>
    <w:rsid w:val="00FB5FD7"/>
    <w:rsid w:val="00FC2171"/>
    <w:rsid w:val="00FE10A3"/>
    <w:rsid w:val="00FE4D6A"/>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62C2E"/>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styleId="af0">
    <w:name w:val="Hyperlink"/>
    <w:uiPriority w:val="99"/>
    <w:unhideWhenUsed/>
    <w:rsid w:val="0019572A"/>
    <w:rPr>
      <w:color w:val="0000FF"/>
      <w:u w:val="single"/>
    </w:rPr>
  </w:style>
  <w:style w:type="paragraph" w:styleId="af1">
    <w:name w:val="Title"/>
    <w:basedOn w:val="a"/>
    <w:next w:val="a"/>
    <w:link w:val="af2"/>
    <w:uiPriority w:val="10"/>
    <w:qFormat/>
    <w:rsid w:val="0019572A"/>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2">
    <w:name w:val="标题 字符"/>
    <w:basedOn w:val="a0"/>
    <w:link w:val="af1"/>
    <w:uiPriority w:val="10"/>
    <w:rsid w:val="0019572A"/>
    <w:rPr>
      <w:rFonts w:ascii="Arial" w:eastAsia="Times New Roman" w:hAnsi="Arial" w:cs="Arial"/>
      <w:b/>
      <w:bCs/>
      <w:kern w:val="28"/>
      <w:sz w:val="20"/>
      <w:szCs w:val="20"/>
      <w:lang w:val="en-GB" w:eastAsia="en-US"/>
    </w:rPr>
  </w:style>
  <w:style w:type="paragraph" w:customStyle="1" w:styleId="Source">
    <w:name w:val="Source"/>
    <w:basedOn w:val="a"/>
    <w:rsid w:val="0019572A"/>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19572A"/>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4151">
      <w:bodyDiv w:val="1"/>
      <w:marLeft w:val="0"/>
      <w:marRight w:val="0"/>
      <w:marTop w:val="0"/>
      <w:marBottom w:val="0"/>
      <w:divBdr>
        <w:top w:val="none" w:sz="0" w:space="0" w:color="auto"/>
        <w:left w:val="none" w:sz="0" w:space="0" w:color="auto"/>
        <w:bottom w:val="none" w:sz="0" w:space="0" w:color="auto"/>
        <w:right w:val="none" w:sz="0" w:space="0" w:color="auto"/>
      </w:divBdr>
      <w:divsChild>
        <w:div w:id="1099913139">
          <w:marLeft w:val="893"/>
          <w:marRight w:val="0"/>
          <w:marTop w:val="40"/>
          <w:marBottom w:val="80"/>
          <w:divBdr>
            <w:top w:val="none" w:sz="0" w:space="0" w:color="auto"/>
            <w:left w:val="none" w:sz="0" w:space="0" w:color="auto"/>
            <w:bottom w:val="none" w:sz="0" w:space="0" w:color="auto"/>
            <w:right w:val="none" w:sz="0" w:space="0" w:color="auto"/>
          </w:divBdr>
        </w:div>
      </w:divsChild>
    </w:div>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933707391">
      <w:bodyDiv w:val="1"/>
      <w:marLeft w:val="0"/>
      <w:marRight w:val="0"/>
      <w:marTop w:val="0"/>
      <w:marBottom w:val="0"/>
      <w:divBdr>
        <w:top w:val="none" w:sz="0" w:space="0" w:color="auto"/>
        <w:left w:val="none" w:sz="0" w:space="0" w:color="auto"/>
        <w:bottom w:val="none" w:sz="0" w:space="0" w:color="auto"/>
        <w:right w:val="none" w:sz="0" w:space="0" w:color="auto"/>
      </w:divBdr>
      <w:divsChild>
        <w:div w:id="1803689814">
          <w:marLeft w:val="1843"/>
          <w:marRight w:val="0"/>
          <w:marTop w:val="40"/>
          <w:marBottom w:val="8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856339075">
      <w:bodyDiv w:val="1"/>
      <w:marLeft w:val="0"/>
      <w:marRight w:val="0"/>
      <w:marTop w:val="0"/>
      <w:marBottom w:val="0"/>
      <w:divBdr>
        <w:top w:val="none" w:sz="0" w:space="0" w:color="auto"/>
        <w:left w:val="none" w:sz="0" w:space="0" w:color="auto"/>
        <w:bottom w:val="none" w:sz="0" w:space="0" w:color="auto"/>
        <w:right w:val="none" w:sz="0" w:space="0" w:color="auto"/>
      </w:divBdr>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CFD0E-7E74-432E-9A75-44028A8D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19484</TotalTime>
  <Pages>7</Pages>
  <Words>2300</Words>
  <Characters>13113</Characters>
  <Application>Microsoft Office Word</Application>
  <DocSecurity>0</DocSecurity>
  <Lines>109</Lines>
  <Paragraphs>30</Paragraphs>
  <ScaleCrop>false</ScaleCrop>
  <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261</cp:revision>
  <dcterms:created xsi:type="dcterms:W3CDTF">2021-01-14T12:11:00Z</dcterms:created>
  <dcterms:modified xsi:type="dcterms:W3CDTF">2023-09-27T11:27:00Z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